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18F3A" w14:textId="77777777" w:rsidR="00333396" w:rsidRPr="00313211" w:rsidRDefault="00333396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1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44092D1" w14:textId="5EC91AB4" w:rsidR="00333396" w:rsidRPr="009076E2" w:rsidRDefault="00E6375A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11"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  <w:r w:rsidRPr="00313211">
        <w:rPr>
          <w:rFonts w:ascii="Times New Roman" w:hAnsi="Times New Roman" w:cs="Times New Roman"/>
          <w:b/>
          <w:sz w:val="28"/>
          <w:szCs w:val="28"/>
        </w:rPr>
        <w:t>го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Pr="00313211">
        <w:rPr>
          <w:rFonts w:ascii="Times New Roman" w:hAnsi="Times New Roman" w:cs="Times New Roman"/>
          <w:b/>
          <w:sz w:val="28"/>
          <w:szCs w:val="28"/>
        </w:rPr>
        <w:t>а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C768E2" w:rsidRPr="00313211">
        <w:rPr>
          <w:rFonts w:ascii="Times New Roman" w:hAnsi="Times New Roman" w:cs="Times New Roman"/>
          <w:b/>
          <w:sz w:val="28"/>
          <w:szCs w:val="28"/>
        </w:rPr>
        <w:t>Алматы</w:t>
      </w:r>
      <w:r w:rsidR="00333396" w:rsidRPr="0031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6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076E2" w:rsidRPr="00907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6E2">
        <w:rPr>
          <w:rFonts w:ascii="Times New Roman" w:hAnsi="Times New Roman" w:cs="Times New Roman"/>
          <w:b/>
          <w:sz w:val="28"/>
          <w:szCs w:val="28"/>
        </w:rPr>
        <w:t>созыва</w:t>
      </w:r>
    </w:p>
    <w:p w14:paraId="05A55E4E" w14:textId="10CBBF8D" w:rsidR="00E6375A" w:rsidRPr="00313211" w:rsidRDefault="002B2F9E" w:rsidP="00333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E6375A" w:rsidRPr="0031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6E2">
        <w:rPr>
          <w:rFonts w:ascii="Times New Roman" w:hAnsi="Times New Roman" w:cs="Times New Roman"/>
          <w:b/>
          <w:sz w:val="28"/>
          <w:szCs w:val="28"/>
        </w:rPr>
        <w:t>2022-</w:t>
      </w:r>
      <w:r w:rsidR="00E6375A" w:rsidRPr="00313211">
        <w:rPr>
          <w:rFonts w:ascii="Times New Roman" w:hAnsi="Times New Roman" w:cs="Times New Roman"/>
          <w:b/>
          <w:sz w:val="28"/>
          <w:szCs w:val="28"/>
        </w:rPr>
        <w:t>202</w:t>
      </w:r>
      <w:r w:rsidR="00893AB2">
        <w:rPr>
          <w:rFonts w:ascii="Times New Roman" w:hAnsi="Times New Roman" w:cs="Times New Roman"/>
          <w:b/>
          <w:sz w:val="28"/>
          <w:szCs w:val="28"/>
        </w:rPr>
        <w:t>4</w:t>
      </w:r>
      <w:r w:rsidR="00E6375A" w:rsidRPr="00313211">
        <w:rPr>
          <w:rFonts w:ascii="Times New Roman" w:hAnsi="Times New Roman" w:cs="Times New Roman"/>
          <w:b/>
          <w:sz w:val="28"/>
          <w:szCs w:val="28"/>
        </w:rPr>
        <w:t>г</w:t>
      </w:r>
      <w:r w:rsidR="009076E2">
        <w:rPr>
          <w:rFonts w:ascii="Times New Roman" w:hAnsi="Times New Roman" w:cs="Times New Roman"/>
          <w:b/>
          <w:sz w:val="28"/>
          <w:szCs w:val="28"/>
        </w:rPr>
        <w:t>г</w:t>
      </w:r>
      <w:r w:rsidR="00E6375A" w:rsidRPr="00313211">
        <w:rPr>
          <w:rFonts w:ascii="Times New Roman" w:hAnsi="Times New Roman" w:cs="Times New Roman"/>
          <w:b/>
          <w:sz w:val="28"/>
          <w:szCs w:val="28"/>
        </w:rPr>
        <w:t>.</w:t>
      </w:r>
    </w:p>
    <w:p w14:paraId="5C4D2162" w14:textId="77777777" w:rsidR="00333396" w:rsidRPr="00313211" w:rsidRDefault="00333396" w:rsidP="0033339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0B6CE4" w14:textId="738039DE" w:rsidR="007224E6" w:rsidRDefault="005D051E" w:rsidP="00836F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2C70">
        <w:rPr>
          <w:rFonts w:ascii="Times New Roman" w:hAnsi="Times New Roman" w:cs="Times New Roman"/>
          <w:b/>
          <w:sz w:val="28"/>
          <w:szCs w:val="28"/>
        </w:rPr>
        <w:t>З</w:t>
      </w:r>
      <w:r w:rsidR="00333396"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период деятельности </w:t>
      </w:r>
      <w:r w:rsidR="007224E6" w:rsidRPr="00012C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 было проведено:</w:t>
      </w:r>
    </w:p>
    <w:p w14:paraId="0EB045A4" w14:textId="77777777" w:rsidR="00012C70" w:rsidRPr="00012C70" w:rsidRDefault="00012C70" w:rsidP="00836F3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493AE16" w14:textId="2D1D206A" w:rsidR="007D32A6" w:rsidRPr="00313211" w:rsidRDefault="009076E2" w:rsidP="00DC408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</w:t>
      </w:r>
      <w:r w:rsidR="005D05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которых было рассмотрено 61 вопрос, 26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7224E6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президиума ОС, ежемесячные заседания пяти комиссий и комитетов комиссий.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отчетный период была проведена ротация 15-ти членов ОС из резервного списка.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Кандидатуры были утверждены решением общих собраний ОС. </w:t>
      </w:r>
    </w:p>
    <w:p w14:paraId="20686654" w14:textId="707B4DC8" w:rsidR="00374B28" w:rsidRPr="00313211" w:rsidRDefault="00E828D5" w:rsidP="00DC408E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За </w:t>
      </w:r>
      <w:r w:rsidR="0090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года работы</w:t>
      </w:r>
      <w:r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0D151A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ыли заслушаны отчеты </w:t>
      </w:r>
      <w:r w:rsidR="0090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работе </w:t>
      </w:r>
      <w:r w:rsidR="00832006">
        <w:rPr>
          <w:rFonts w:ascii="Times New Roman" w:hAnsi="Times New Roman"/>
          <w:sz w:val="28"/>
          <w:szCs w:val="32"/>
        </w:rPr>
        <w:t xml:space="preserve">8-ми районных </w:t>
      </w:r>
      <w:proofErr w:type="spellStart"/>
      <w:r w:rsidR="00832006">
        <w:rPr>
          <w:rFonts w:ascii="Times New Roman" w:hAnsi="Times New Roman"/>
          <w:sz w:val="28"/>
          <w:szCs w:val="32"/>
        </w:rPr>
        <w:t>акиматов</w:t>
      </w:r>
      <w:proofErr w:type="spellEnd"/>
      <w:r w:rsidR="00832006">
        <w:rPr>
          <w:rFonts w:ascii="Times New Roman" w:hAnsi="Times New Roman"/>
          <w:sz w:val="28"/>
          <w:szCs w:val="32"/>
        </w:rPr>
        <w:t xml:space="preserve"> города и </w:t>
      </w:r>
      <w:r w:rsidR="009076E2">
        <w:rPr>
          <w:rFonts w:ascii="Times New Roman" w:hAnsi="Times New Roman"/>
          <w:b/>
          <w:sz w:val="28"/>
          <w:szCs w:val="32"/>
        </w:rPr>
        <w:t>76</w:t>
      </w:r>
      <w:r w:rsidR="00832006" w:rsidRPr="00D170D6">
        <w:rPr>
          <w:rFonts w:ascii="Times New Roman" w:hAnsi="Times New Roman"/>
          <w:b/>
          <w:sz w:val="28"/>
          <w:szCs w:val="32"/>
        </w:rPr>
        <w:t xml:space="preserve"> </w:t>
      </w:r>
      <w:r w:rsidR="00832006">
        <w:rPr>
          <w:rFonts w:ascii="Times New Roman" w:hAnsi="Times New Roman"/>
          <w:sz w:val="28"/>
          <w:szCs w:val="32"/>
        </w:rPr>
        <w:t>заслушиваний отчетов государственных органов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076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61 подведомственной организации </w:t>
      </w:r>
      <w:r w:rsidR="00EF501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B28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которым были подготовлены, или находятся на стадии подготовки, рекомендации по </w:t>
      </w:r>
      <w:r w:rsidR="003B079E" w:rsidRPr="0031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различным вопросам их</w:t>
      </w:r>
      <w:r w:rsidR="00DC40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 </w:t>
      </w:r>
    </w:p>
    <w:p w14:paraId="4563E1D3" w14:textId="48C01B10" w:rsidR="00DC408E" w:rsidRDefault="00DC408E" w:rsidP="00DC4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C408E">
        <w:rPr>
          <w:rFonts w:ascii="Times New Roman" w:hAnsi="Times New Roman" w:cs="Times New Roman"/>
          <w:sz w:val="28"/>
          <w:szCs w:val="28"/>
        </w:rPr>
        <w:t xml:space="preserve">а период с апреля 2023 по 31 марта 2025 года 176 площадок в 8 районах г. Алматы охват населения составил 5 292 человека это члены и эксперты ОСА, представители государственных структур, </w:t>
      </w:r>
      <w:proofErr w:type="spellStart"/>
      <w:r w:rsidRPr="00DC408E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DC408E">
        <w:rPr>
          <w:rFonts w:ascii="Times New Roman" w:hAnsi="Times New Roman" w:cs="Times New Roman"/>
          <w:sz w:val="28"/>
          <w:szCs w:val="28"/>
        </w:rPr>
        <w:t xml:space="preserve"> сектора и коммерческих структур, председатели КСК и ОСИ, актив города, население г. Алматы и все заинтересованные лица.</w:t>
      </w:r>
    </w:p>
    <w:p w14:paraId="2F70939A" w14:textId="63423C19" w:rsidR="0078179C" w:rsidRDefault="0078179C" w:rsidP="00781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8179C">
        <w:rPr>
          <w:rFonts w:ascii="Times New Roman" w:hAnsi="Times New Roman" w:cs="Times New Roman"/>
          <w:sz w:val="28"/>
          <w:szCs w:val="28"/>
        </w:rPr>
        <w:t>роведено 85 общественных мониторингов и 262 экспертиз 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0864C5" w14:textId="000EC3AB" w:rsidR="0078179C" w:rsidRDefault="0078179C" w:rsidP="0078179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79C">
        <w:rPr>
          <w:rFonts w:ascii="Times New Roman" w:hAnsi="Times New Roman" w:cs="Times New Roman"/>
          <w:bCs/>
          <w:sz w:val="28"/>
          <w:szCs w:val="28"/>
        </w:rPr>
        <w:t>За прошедший период было проведено 6 общественных слушаний: по вопросам духовного и религиозного воспитания населения Алматы, экологии, общественного транспорта, здравоохранению, чистому воздуху, сервисной полиции.</w:t>
      </w:r>
    </w:p>
    <w:p w14:paraId="181AF3CF" w14:textId="54266B15" w:rsidR="0078179C" w:rsidRDefault="0078179C" w:rsidP="00781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9C">
        <w:rPr>
          <w:rFonts w:ascii="Times New Roman" w:hAnsi="Times New Roman" w:cs="Times New Roman"/>
          <w:sz w:val="28"/>
          <w:szCs w:val="28"/>
        </w:rPr>
        <w:t xml:space="preserve">28 круглых столов с участием представителей управлений города, </w:t>
      </w:r>
      <w:proofErr w:type="spellStart"/>
      <w:r w:rsidRPr="0078179C">
        <w:rPr>
          <w:rFonts w:ascii="Times New Roman" w:hAnsi="Times New Roman" w:cs="Times New Roman"/>
          <w:sz w:val="28"/>
          <w:szCs w:val="28"/>
        </w:rPr>
        <w:t>акиматов</w:t>
      </w:r>
      <w:proofErr w:type="spellEnd"/>
      <w:r w:rsidRPr="0078179C">
        <w:rPr>
          <w:rFonts w:ascii="Times New Roman" w:hAnsi="Times New Roman" w:cs="Times New Roman"/>
          <w:sz w:val="28"/>
          <w:szCs w:val="28"/>
        </w:rPr>
        <w:t xml:space="preserve">, экспертов и жителей города. Кроме того, за три года члены ОС принимали участие в 140 встречах </w:t>
      </w:r>
      <w:proofErr w:type="spellStart"/>
      <w:r w:rsidRPr="0078179C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78179C">
        <w:rPr>
          <w:rFonts w:ascii="Times New Roman" w:hAnsi="Times New Roman" w:cs="Times New Roman"/>
          <w:sz w:val="28"/>
          <w:szCs w:val="28"/>
        </w:rPr>
        <w:t xml:space="preserve"> города и </w:t>
      </w:r>
      <w:proofErr w:type="spellStart"/>
      <w:r w:rsidRPr="0078179C">
        <w:rPr>
          <w:rFonts w:ascii="Times New Roman" w:hAnsi="Times New Roman" w:cs="Times New Roman"/>
          <w:sz w:val="28"/>
          <w:szCs w:val="28"/>
        </w:rPr>
        <w:t>акимов</w:t>
      </w:r>
      <w:proofErr w:type="spellEnd"/>
      <w:r w:rsidRPr="007817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79C">
        <w:rPr>
          <w:rFonts w:ascii="Times New Roman" w:hAnsi="Times New Roman" w:cs="Times New Roman"/>
          <w:sz w:val="28"/>
          <w:szCs w:val="28"/>
        </w:rPr>
        <w:t>районов  с</w:t>
      </w:r>
      <w:proofErr w:type="gramEnd"/>
      <w:r w:rsidRPr="0078179C">
        <w:rPr>
          <w:rFonts w:ascii="Times New Roman" w:hAnsi="Times New Roman" w:cs="Times New Roman"/>
          <w:sz w:val="28"/>
          <w:szCs w:val="28"/>
        </w:rPr>
        <w:t xml:space="preserve"> жителями города, на которых озвучивали проблемные социальные вопросы.</w:t>
      </w:r>
    </w:p>
    <w:p w14:paraId="385EFF30" w14:textId="2573B70D" w:rsidR="0078179C" w:rsidRPr="0078179C" w:rsidRDefault="0078179C" w:rsidP="00DC408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79C">
        <w:rPr>
          <w:rFonts w:ascii="Times New Roman" w:hAnsi="Times New Roman" w:cs="Times New Roman"/>
          <w:bCs/>
          <w:sz w:val="28"/>
          <w:szCs w:val="28"/>
        </w:rPr>
        <w:t>Также, рассмотрено обращени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78179C">
        <w:rPr>
          <w:rFonts w:ascii="Times New Roman" w:hAnsi="Times New Roman" w:cs="Times New Roman"/>
          <w:bCs/>
          <w:sz w:val="28"/>
          <w:szCs w:val="28"/>
        </w:rPr>
        <w:t xml:space="preserve"> граждан и </w:t>
      </w:r>
      <w:proofErr w:type="spellStart"/>
      <w:r w:rsidRPr="0078179C">
        <w:rPr>
          <w:rFonts w:ascii="Times New Roman" w:hAnsi="Times New Roman" w:cs="Times New Roman"/>
          <w:bCs/>
          <w:sz w:val="28"/>
          <w:szCs w:val="28"/>
        </w:rPr>
        <w:t>юр.лиц</w:t>
      </w:r>
      <w:proofErr w:type="spellEnd"/>
      <w:r w:rsidRPr="0078179C">
        <w:rPr>
          <w:rFonts w:ascii="Times New Roman" w:hAnsi="Times New Roman" w:cs="Times New Roman"/>
          <w:bCs/>
          <w:sz w:val="28"/>
          <w:szCs w:val="28"/>
        </w:rPr>
        <w:t xml:space="preserve"> по 891 из которых решены </w:t>
      </w:r>
      <w:proofErr w:type="gramStart"/>
      <w:r w:rsidRPr="0078179C">
        <w:rPr>
          <w:rFonts w:ascii="Times New Roman" w:hAnsi="Times New Roman" w:cs="Times New Roman"/>
          <w:bCs/>
          <w:sz w:val="28"/>
          <w:szCs w:val="28"/>
        </w:rPr>
        <w:t>вопросы  по</w:t>
      </w:r>
      <w:proofErr w:type="gramEnd"/>
      <w:r w:rsidRPr="0078179C">
        <w:rPr>
          <w:rFonts w:ascii="Times New Roman" w:hAnsi="Times New Roman" w:cs="Times New Roman"/>
          <w:bCs/>
          <w:sz w:val="28"/>
          <w:szCs w:val="28"/>
        </w:rPr>
        <w:t xml:space="preserve"> 795 обращениям, по остальные даны разъяснения либо еще находятся в работе. </w:t>
      </w:r>
    </w:p>
    <w:p w14:paraId="7543B3EE" w14:textId="77777777" w:rsidR="0078179C" w:rsidRDefault="0078179C" w:rsidP="0078179C">
      <w:pPr>
        <w:keepNext/>
        <w:keepLine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Совместно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Маслихатом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города было проведено 18 мероприятий, включая проведение общественных мониторингов, работы над рассмотрением бюджетов управлений города, круглых столов и рассмотренных рекомендаций по различным социально важным темам. </w:t>
      </w:r>
    </w:p>
    <w:p w14:paraId="0609B483" w14:textId="590B4C3F" w:rsidR="009F3EE5" w:rsidRDefault="009F3EE5" w:rsidP="009F3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поддержке УОР в 2023 году был запущен п</w:t>
      </w:r>
      <w:r w:rsidRPr="008614CE">
        <w:rPr>
          <w:rFonts w:ascii="Times New Roman" w:hAnsi="Times New Roman" w:cs="Times New Roman"/>
          <w:sz w:val="28"/>
          <w:szCs w:val="28"/>
        </w:rPr>
        <w:t xml:space="preserve">роект «Общественный совет»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окончание 2025г.)</w:t>
      </w:r>
    </w:p>
    <w:p w14:paraId="3D5EBD0A" w14:textId="2178E42E" w:rsidR="009F3EE5" w:rsidRPr="009C2D05" w:rsidRDefault="009F3EE5" w:rsidP="009F3EE5">
      <w:pPr>
        <w:jc w:val="both"/>
        <w:rPr>
          <w:rFonts w:ascii="Times New Roman" w:hAnsi="Times New Roman" w:cs="Times New Roman"/>
          <w:sz w:val="28"/>
          <w:szCs w:val="28"/>
        </w:rPr>
      </w:pPr>
      <w:r w:rsidRPr="009C2D05">
        <w:rPr>
          <w:rFonts w:ascii="Times New Roman" w:hAnsi="Times New Roman" w:cs="Times New Roman"/>
          <w:sz w:val="28"/>
          <w:szCs w:val="28"/>
        </w:rPr>
        <w:t>•</w:t>
      </w:r>
      <w:r w:rsidRPr="009C2D05">
        <w:rPr>
          <w:rFonts w:ascii="Times New Roman" w:hAnsi="Times New Roman" w:cs="Times New Roman"/>
          <w:sz w:val="28"/>
          <w:szCs w:val="28"/>
        </w:rPr>
        <w:tab/>
        <w:t xml:space="preserve">Цель: проект призван решать организационные и институциональные задачи по совершенствованию и обеспечению эффективной деятельности Общественного совета, а также обеспечения аналитической, информационно-методической, образовательный, информационно-коммуникационной кампании, в том числе консультационной деятельности Общественного Совета города Алматы. </w:t>
      </w:r>
    </w:p>
    <w:p w14:paraId="7686EBFE" w14:textId="77777777" w:rsidR="009F3EE5" w:rsidRPr="002E58BB" w:rsidRDefault="009F3EE5" w:rsidP="009F3EE5">
      <w:pPr>
        <w:jc w:val="both"/>
        <w:rPr>
          <w:rFonts w:ascii="Times New Roman" w:hAnsi="Times New Roman" w:cs="Times New Roman"/>
          <w:sz w:val="28"/>
          <w:szCs w:val="28"/>
        </w:rPr>
      </w:pPr>
      <w:r w:rsidRPr="009C2D05">
        <w:rPr>
          <w:rFonts w:ascii="Times New Roman" w:hAnsi="Times New Roman" w:cs="Times New Roman"/>
          <w:sz w:val="28"/>
          <w:szCs w:val="28"/>
        </w:rPr>
        <w:t>•</w:t>
      </w:r>
      <w:r w:rsidRPr="009C2D05">
        <w:rPr>
          <w:rFonts w:ascii="Times New Roman" w:hAnsi="Times New Roman" w:cs="Times New Roman"/>
          <w:sz w:val="28"/>
          <w:szCs w:val="28"/>
        </w:rPr>
        <w:tab/>
        <w:t>Задачи проекта: выявление, обсуждение и выработка рекомендаций через обязательные и инициативные формы мероприятий общественного контроля общественно значимых вопросов развития города или целевых групп.</w:t>
      </w:r>
    </w:p>
    <w:p w14:paraId="3118546E" w14:textId="4D41EF70" w:rsidR="009F3EE5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65E8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A65E8">
        <w:rPr>
          <w:rFonts w:ascii="Times New Roman" w:hAnsi="Times New Roman" w:cs="Times New Roman"/>
          <w:sz w:val="28"/>
          <w:szCs w:val="28"/>
        </w:rPr>
        <w:t>организован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A65E8">
        <w:rPr>
          <w:rFonts w:ascii="Times New Roman" w:hAnsi="Times New Roman" w:cs="Times New Roman"/>
          <w:sz w:val="28"/>
          <w:szCs w:val="28"/>
        </w:rPr>
        <w:t xml:space="preserve"> ряд мероприятий, </w:t>
      </w:r>
      <w:r>
        <w:rPr>
          <w:rFonts w:ascii="Times New Roman" w:hAnsi="Times New Roman" w:cs="Times New Roman"/>
          <w:sz w:val="28"/>
          <w:szCs w:val="28"/>
        </w:rPr>
        <w:t>такие как: диалоговые площадки, семинары, общественные слушания, мониторинги, социологические исследования,</w:t>
      </w:r>
      <w:r w:rsidRPr="004F6C1D">
        <w:rPr>
          <w:rFonts w:ascii="Times New Roman" w:hAnsi="Times New Roman" w:cs="Times New Roman"/>
          <w:sz w:val="28"/>
          <w:szCs w:val="28"/>
        </w:rPr>
        <w:t xml:space="preserve"> </w:t>
      </w:r>
      <w:r w:rsidRPr="005A65E8">
        <w:rPr>
          <w:rFonts w:ascii="Times New Roman" w:hAnsi="Times New Roman" w:cs="Times New Roman"/>
          <w:sz w:val="28"/>
          <w:szCs w:val="28"/>
        </w:rPr>
        <w:t>направленных на повышение заинтересованности и вовлеченности общественности к решению социально-экономических вопросов города через взаимодействие с Общественным советом города Алматы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BBBD5" w14:textId="77777777" w:rsidR="009F3EE5" w:rsidRPr="004F6C1D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192DF" w14:textId="3DC6D443" w:rsidR="009F3EE5" w:rsidRPr="004F6C1D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C1D">
        <w:rPr>
          <w:rFonts w:ascii="Times New Roman" w:hAnsi="Times New Roman" w:cs="Times New Roman"/>
          <w:sz w:val="28"/>
          <w:szCs w:val="28"/>
        </w:rPr>
        <w:t>Особое внимание в проекте уделяется расширению информационной доступности и повышению осведомленности граждан о деятельности Общественного совета. Информационно-коммуникационная кампания, являющаяся неотъемлемой частью проекта, направлена на разъяснение функций и полномочий Общественного совета, а также на стимулирование граждан к активному участию в его работе.</w:t>
      </w:r>
    </w:p>
    <w:p w14:paraId="323C7391" w14:textId="77777777" w:rsidR="009F3EE5" w:rsidRPr="004F6C1D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A5392" w14:textId="209CFBC6" w:rsidR="009F3EE5" w:rsidRPr="004F6C1D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6C1D">
        <w:rPr>
          <w:rFonts w:ascii="Times New Roman" w:hAnsi="Times New Roman" w:cs="Times New Roman"/>
          <w:sz w:val="28"/>
          <w:szCs w:val="28"/>
        </w:rPr>
        <w:t>В рамках проекта также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F6C1D">
        <w:rPr>
          <w:rFonts w:ascii="Times New Roman" w:hAnsi="Times New Roman" w:cs="Times New Roman"/>
          <w:sz w:val="28"/>
          <w:szCs w:val="28"/>
        </w:rPr>
        <w:t>ся систематический анализ нормативных правовых актов, регулирующих деятельность Общественного совета, с целью выявления и устранения возможных пробелов и противоречий. Привле</w:t>
      </w:r>
      <w:r>
        <w:rPr>
          <w:rFonts w:ascii="Times New Roman" w:hAnsi="Times New Roman" w:cs="Times New Roman"/>
          <w:sz w:val="28"/>
          <w:szCs w:val="28"/>
        </w:rPr>
        <w:t>кались</w:t>
      </w:r>
      <w:r w:rsidRPr="004F6C1D">
        <w:rPr>
          <w:rFonts w:ascii="Times New Roman" w:hAnsi="Times New Roman" w:cs="Times New Roman"/>
          <w:sz w:val="28"/>
          <w:szCs w:val="28"/>
        </w:rPr>
        <w:t xml:space="preserve"> квалифицированны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C1D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ы, для о</w:t>
      </w:r>
      <w:r w:rsidRPr="004F6C1D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4F6C1D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6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C1D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F6C1D">
        <w:rPr>
          <w:rFonts w:ascii="Times New Roman" w:hAnsi="Times New Roman" w:cs="Times New Roman"/>
          <w:sz w:val="28"/>
          <w:szCs w:val="28"/>
        </w:rPr>
        <w:t xml:space="preserve"> аналитической работы и выраб</w:t>
      </w:r>
      <w:r>
        <w:rPr>
          <w:rFonts w:ascii="Times New Roman" w:hAnsi="Times New Roman" w:cs="Times New Roman"/>
          <w:sz w:val="28"/>
          <w:szCs w:val="28"/>
        </w:rPr>
        <w:t>отки</w:t>
      </w:r>
      <w:r w:rsidRPr="004F6C1D">
        <w:rPr>
          <w:rFonts w:ascii="Times New Roman" w:hAnsi="Times New Roman" w:cs="Times New Roman"/>
          <w:sz w:val="28"/>
          <w:szCs w:val="28"/>
        </w:rPr>
        <w:t xml:space="preserve"> обоснованны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6C1D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4F6C1D">
        <w:rPr>
          <w:rFonts w:ascii="Times New Roman" w:hAnsi="Times New Roman" w:cs="Times New Roman"/>
          <w:sz w:val="28"/>
          <w:szCs w:val="28"/>
        </w:rPr>
        <w:t xml:space="preserve"> по совершенствованию нормативной базы.</w:t>
      </w:r>
    </w:p>
    <w:p w14:paraId="76D4F655" w14:textId="77777777" w:rsidR="009F3EE5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B031A" w14:textId="77777777" w:rsidR="009F3EE5" w:rsidRPr="004F6C1D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2EFC2" w14:textId="77777777" w:rsidR="009F3EE5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4D439" w14:textId="77777777" w:rsidR="009F3EE5" w:rsidRDefault="009F3EE5" w:rsidP="009F3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F3E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985BE2" w14:textId="77777777" w:rsidR="009F3EE5" w:rsidRDefault="009F3EE5" w:rsidP="0078179C">
      <w:pPr>
        <w:keepNext/>
        <w:keepLine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9A0528" w14:textId="77777777" w:rsidR="00DC408E" w:rsidRDefault="00DC408E" w:rsidP="00DC40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08E">
        <w:rPr>
          <w:rFonts w:ascii="Times New Roman" w:hAnsi="Times New Roman" w:cs="Times New Roman"/>
          <w:sz w:val="28"/>
          <w:szCs w:val="28"/>
        </w:rPr>
        <w:t xml:space="preserve">По результат проведенных мероприятий были разработаны и направлены рекомендации с учетом всестороннего анализа выявленных проблем в соответствующие государственные органы, вопросы, которые были заданы и требовали срочных решений были отработаны в рабочем порядке. Общественный совет является эффективной площадкой для выявления, решения острых и наболевших проблем гражданского общества и государственных структур. </w:t>
      </w:r>
    </w:p>
    <w:p w14:paraId="4C61FAE8" w14:textId="520458D8" w:rsidR="0078179C" w:rsidRPr="00313211" w:rsidRDefault="0078179C" w:rsidP="007817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осуществлялось</w:t>
      </w:r>
      <w:r w:rsidRPr="00313211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3211">
        <w:rPr>
          <w:rFonts w:ascii="Times New Roman" w:hAnsi="Times New Roman" w:cs="Times New Roman"/>
          <w:sz w:val="28"/>
          <w:szCs w:val="28"/>
        </w:rPr>
        <w:t xml:space="preserve"> освещения деятельности общественного совет</w:t>
      </w:r>
      <w:r>
        <w:rPr>
          <w:rFonts w:ascii="Times New Roman" w:hAnsi="Times New Roman" w:cs="Times New Roman"/>
          <w:sz w:val="28"/>
          <w:szCs w:val="28"/>
        </w:rPr>
        <w:t>а. За истекший период, в целом, на сайте ОС и в социальных сетях</w:t>
      </w:r>
      <w:r w:rsidRPr="0031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размещено 1366 публикаций, касающихся основных направлений работы и мероприятий, </w:t>
      </w:r>
      <w:r w:rsidRPr="00313211">
        <w:rPr>
          <w:rFonts w:ascii="Times New Roman" w:hAnsi="Times New Roman" w:cs="Times New Roman"/>
          <w:sz w:val="28"/>
          <w:szCs w:val="28"/>
        </w:rPr>
        <w:t xml:space="preserve">включая размещение отчетов о проведенных общих заседаниях ОС, отчетов деятельности подведомственных управлений, результатов проведенных ОС мероприятий, таких как общественные слушания, диалоговые площадки, круглые столы, мониторинги. Кроме того, члены ОС: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Кобеева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Кисиков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Б.С.,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Байгабулова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Г.М. Гасанов Р.Р.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Арупов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Шиманская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П.В.,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Абдыхалыков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К.С., Камалов Б.К.,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Джепка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Б.И.,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Байсакова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З.М.,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Омаргалиев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С.С.,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Нуртаев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Т.Т.,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Куанбаев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Н.Ш.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Жандай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С.Ш.,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Капасов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Д.Ж.,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Рысбеков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М.Ж.,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13211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 w:rsidRPr="00313211">
        <w:rPr>
          <w:rFonts w:ascii="Times New Roman" w:hAnsi="Times New Roman" w:cs="Times New Roman"/>
          <w:sz w:val="28"/>
          <w:szCs w:val="28"/>
        </w:rPr>
        <w:t xml:space="preserve"> А.Ж. на своих страницах в соц. сетях еженедельно освеща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313211">
        <w:rPr>
          <w:rFonts w:ascii="Times New Roman" w:hAnsi="Times New Roman" w:cs="Times New Roman"/>
          <w:sz w:val="28"/>
          <w:szCs w:val="28"/>
        </w:rPr>
        <w:t xml:space="preserve"> свою деятельность в рамках ОС.  </w:t>
      </w:r>
    </w:p>
    <w:p w14:paraId="26321E11" w14:textId="7B89C870" w:rsidR="0078179C" w:rsidRPr="0078179C" w:rsidRDefault="0078179C" w:rsidP="00781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79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01D4F">
        <w:rPr>
          <w:rFonts w:ascii="Times New Roman" w:hAnsi="Times New Roman" w:cs="Times New Roman"/>
          <w:sz w:val="28"/>
          <w:szCs w:val="28"/>
        </w:rPr>
        <w:t xml:space="preserve">3-го созыва </w:t>
      </w:r>
      <w:r w:rsidRPr="0078179C">
        <w:rPr>
          <w:rFonts w:ascii="Times New Roman" w:hAnsi="Times New Roman" w:cs="Times New Roman"/>
          <w:sz w:val="28"/>
          <w:szCs w:val="28"/>
        </w:rPr>
        <w:t xml:space="preserve">Общественного совета города Алматы </w:t>
      </w:r>
      <w:r w:rsidR="00201D4F">
        <w:rPr>
          <w:rFonts w:ascii="Times New Roman" w:hAnsi="Times New Roman" w:cs="Times New Roman"/>
          <w:sz w:val="28"/>
          <w:szCs w:val="28"/>
        </w:rPr>
        <w:t>про</w:t>
      </w:r>
      <w:r w:rsidRPr="0078179C">
        <w:rPr>
          <w:rFonts w:ascii="Times New Roman" w:hAnsi="Times New Roman" w:cs="Times New Roman"/>
          <w:sz w:val="28"/>
          <w:szCs w:val="28"/>
        </w:rPr>
        <w:t>демонстрир</w:t>
      </w:r>
      <w:r w:rsidR="00201D4F">
        <w:rPr>
          <w:rFonts w:ascii="Times New Roman" w:hAnsi="Times New Roman" w:cs="Times New Roman"/>
          <w:sz w:val="28"/>
          <w:szCs w:val="28"/>
        </w:rPr>
        <w:t>овала</w:t>
      </w:r>
      <w:r w:rsidRPr="0078179C">
        <w:rPr>
          <w:rFonts w:ascii="Times New Roman" w:hAnsi="Times New Roman" w:cs="Times New Roman"/>
          <w:sz w:val="28"/>
          <w:szCs w:val="28"/>
        </w:rPr>
        <w:t xml:space="preserve"> его значимую роль в формировании конструктивного диалога между обществом и властью. Проведенные мероприятия стали важным каналом для выявления проблемных зон и определения приоритетных направлений развития города. Широкий охват аудитории, включающий различные слои населения и представителей разных секторов, обеспечил всесторонний учет мнений и потребностей.</w:t>
      </w:r>
    </w:p>
    <w:p w14:paraId="2717C061" w14:textId="31347456" w:rsidR="00333396" w:rsidRPr="00313211" w:rsidRDefault="00333396" w:rsidP="00333396">
      <w:pPr>
        <w:pStyle w:val="a4"/>
        <w:pBdr>
          <w:bottom w:val="single" w:sz="4" w:space="31" w:color="FFFFFF"/>
        </w:pBd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3211">
        <w:rPr>
          <w:rFonts w:ascii="Times New Roman" w:hAnsi="Times New Roman" w:cs="Times New Roman"/>
          <w:sz w:val="28"/>
          <w:szCs w:val="28"/>
        </w:rPr>
        <w:tab/>
      </w:r>
    </w:p>
    <w:sectPr w:rsidR="00333396" w:rsidRPr="00313211" w:rsidSect="00EC27C1">
      <w:headerReference w:type="default" r:id="rId6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03E4" w14:textId="77777777" w:rsidR="00FE5064" w:rsidRDefault="00FE5064">
      <w:pPr>
        <w:spacing w:after="0" w:line="240" w:lineRule="auto"/>
      </w:pPr>
      <w:r>
        <w:separator/>
      </w:r>
    </w:p>
  </w:endnote>
  <w:endnote w:type="continuationSeparator" w:id="0">
    <w:p w14:paraId="6421ECC4" w14:textId="77777777" w:rsidR="00FE5064" w:rsidRDefault="00FE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52CA4" w14:textId="77777777" w:rsidR="00FE5064" w:rsidRDefault="00FE5064">
      <w:pPr>
        <w:spacing w:after="0" w:line="240" w:lineRule="auto"/>
      </w:pPr>
      <w:r>
        <w:separator/>
      </w:r>
    </w:p>
  </w:footnote>
  <w:footnote w:type="continuationSeparator" w:id="0">
    <w:p w14:paraId="4F8D28FC" w14:textId="77777777" w:rsidR="00FE5064" w:rsidRDefault="00FE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526198"/>
      <w:docPartObj>
        <w:docPartGallery w:val="Page Numbers (Top of Page)"/>
        <w:docPartUnique/>
      </w:docPartObj>
    </w:sdtPr>
    <w:sdtEndPr/>
    <w:sdtContent>
      <w:p w14:paraId="7318ED44" w14:textId="7915320E" w:rsidR="00262E1B" w:rsidRDefault="00262E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EE5">
          <w:rPr>
            <w:noProof/>
          </w:rPr>
          <w:t>2</w:t>
        </w:r>
        <w:r>
          <w:fldChar w:fldCharType="end"/>
        </w:r>
      </w:p>
    </w:sdtContent>
  </w:sdt>
  <w:p w14:paraId="1E532DE2" w14:textId="77777777" w:rsidR="00262E1B" w:rsidRDefault="00262E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96"/>
    <w:rsid w:val="00004561"/>
    <w:rsid w:val="000101BA"/>
    <w:rsid w:val="00012C70"/>
    <w:rsid w:val="00026193"/>
    <w:rsid w:val="000429BE"/>
    <w:rsid w:val="00045F7D"/>
    <w:rsid w:val="00053030"/>
    <w:rsid w:val="00064BE3"/>
    <w:rsid w:val="00076A45"/>
    <w:rsid w:val="000835A1"/>
    <w:rsid w:val="0009133B"/>
    <w:rsid w:val="00096FBB"/>
    <w:rsid w:val="000A104E"/>
    <w:rsid w:val="000A3044"/>
    <w:rsid w:val="000A629A"/>
    <w:rsid w:val="000C1F8D"/>
    <w:rsid w:val="000D151A"/>
    <w:rsid w:val="000E37E4"/>
    <w:rsid w:val="000F3CF5"/>
    <w:rsid w:val="000F6C7D"/>
    <w:rsid w:val="0010286B"/>
    <w:rsid w:val="00105C49"/>
    <w:rsid w:val="001145F8"/>
    <w:rsid w:val="001171CD"/>
    <w:rsid w:val="0012057B"/>
    <w:rsid w:val="00122F84"/>
    <w:rsid w:val="00123A87"/>
    <w:rsid w:val="001268CE"/>
    <w:rsid w:val="00145889"/>
    <w:rsid w:val="00146A07"/>
    <w:rsid w:val="00146C4B"/>
    <w:rsid w:val="00156B6D"/>
    <w:rsid w:val="001671FF"/>
    <w:rsid w:val="00173A26"/>
    <w:rsid w:val="001944AF"/>
    <w:rsid w:val="001961D1"/>
    <w:rsid w:val="001A669F"/>
    <w:rsid w:val="001B2BD2"/>
    <w:rsid w:val="001C4662"/>
    <w:rsid w:val="001D6108"/>
    <w:rsid w:val="001D7D09"/>
    <w:rsid w:val="001E3DE3"/>
    <w:rsid w:val="001F5B0E"/>
    <w:rsid w:val="001F646D"/>
    <w:rsid w:val="001F6471"/>
    <w:rsid w:val="0020098F"/>
    <w:rsid w:val="00201D4F"/>
    <w:rsid w:val="00204EB5"/>
    <w:rsid w:val="00213EF1"/>
    <w:rsid w:val="002162E2"/>
    <w:rsid w:val="002207D1"/>
    <w:rsid w:val="00221FE6"/>
    <w:rsid w:val="00225891"/>
    <w:rsid w:val="002607CF"/>
    <w:rsid w:val="00262E1B"/>
    <w:rsid w:val="002642CC"/>
    <w:rsid w:val="002736BC"/>
    <w:rsid w:val="00292364"/>
    <w:rsid w:val="002A559F"/>
    <w:rsid w:val="002B2F9E"/>
    <w:rsid w:val="002B4C2B"/>
    <w:rsid w:val="002C50E2"/>
    <w:rsid w:val="002C5528"/>
    <w:rsid w:val="002C7BEB"/>
    <w:rsid w:val="003004AE"/>
    <w:rsid w:val="003049C8"/>
    <w:rsid w:val="00313211"/>
    <w:rsid w:val="00323FB7"/>
    <w:rsid w:val="00333396"/>
    <w:rsid w:val="00342C65"/>
    <w:rsid w:val="00352AC8"/>
    <w:rsid w:val="00371CA0"/>
    <w:rsid w:val="0037414A"/>
    <w:rsid w:val="00374B28"/>
    <w:rsid w:val="003913BB"/>
    <w:rsid w:val="003B079E"/>
    <w:rsid w:val="003C1CA7"/>
    <w:rsid w:val="003C4FD5"/>
    <w:rsid w:val="003D0E5A"/>
    <w:rsid w:val="003D0F88"/>
    <w:rsid w:val="003F3DB5"/>
    <w:rsid w:val="003F6A27"/>
    <w:rsid w:val="00405BFF"/>
    <w:rsid w:val="00414759"/>
    <w:rsid w:val="004214B7"/>
    <w:rsid w:val="00442C18"/>
    <w:rsid w:val="004560C6"/>
    <w:rsid w:val="00470FAA"/>
    <w:rsid w:val="00487D80"/>
    <w:rsid w:val="0049376C"/>
    <w:rsid w:val="00494D16"/>
    <w:rsid w:val="004A05A7"/>
    <w:rsid w:val="004C4432"/>
    <w:rsid w:val="004C5BE7"/>
    <w:rsid w:val="004C6A6D"/>
    <w:rsid w:val="004E5738"/>
    <w:rsid w:val="004F265F"/>
    <w:rsid w:val="004F4BA3"/>
    <w:rsid w:val="005111A7"/>
    <w:rsid w:val="00523A93"/>
    <w:rsid w:val="00535922"/>
    <w:rsid w:val="00536A10"/>
    <w:rsid w:val="00546724"/>
    <w:rsid w:val="005504D5"/>
    <w:rsid w:val="00556648"/>
    <w:rsid w:val="0057314E"/>
    <w:rsid w:val="00573F77"/>
    <w:rsid w:val="005C7EFA"/>
    <w:rsid w:val="005C7FAA"/>
    <w:rsid w:val="005D051E"/>
    <w:rsid w:val="005D26FA"/>
    <w:rsid w:val="005E5CD6"/>
    <w:rsid w:val="005F10F5"/>
    <w:rsid w:val="005F4F11"/>
    <w:rsid w:val="00620FE8"/>
    <w:rsid w:val="006234C4"/>
    <w:rsid w:val="006274C4"/>
    <w:rsid w:val="00641B79"/>
    <w:rsid w:val="0065132C"/>
    <w:rsid w:val="00652245"/>
    <w:rsid w:val="00653CF4"/>
    <w:rsid w:val="006645D0"/>
    <w:rsid w:val="0067748A"/>
    <w:rsid w:val="0069072D"/>
    <w:rsid w:val="006D0E0F"/>
    <w:rsid w:val="006E1AD0"/>
    <w:rsid w:val="00702FEF"/>
    <w:rsid w:val="00705BB5"/>
    <w:rsid w:val="00706842"/>
    <w:rsid w:val="00710275"/>
    <w:rsid w:val="0071093F"/>
    <w:rsid w:val="007224E6"/>
    <w:rsid w:val="00744E66"/>
    <w:rsid w:val="0078179C"/>
    <w:rsid w:val="0079089E"/>
    <w:rsid w:val="0079756A"/>
    <w:rsid w:val="007A027A"/>
    <w:rsid w:val="007B5221"/>
    <w:rsid w:val="007C281B"/>
    <w:rsid w:val="007C5F6C"/>
    <w:rsid w:val="007D11FA"/>
    <w:rsid w:val="007D32A6"/>
    <w:rsid w:val="007F0067"/>
    <w:rsid w:val="007F043F"/>
    <w:rsid w:val="007F7BED"/>
    <w:rsid w:val="00811AB1"/>
    <w:rsid w:val="00813E2F"/>
    <w:rsid w:val="00816B15"/>
    <w:rsid w:val="00831EE7"/>
    <w:rsid w:val="00832006"/>
    <w:rsid w:val="008362D8"/>
    <w:rsid w:val="00836F35"/>
    <w:rsid w:val="00837471"/>
    <w:rsid w:val="00843A28"/>
    <w:rsid w:val="00847A83"/>
    <w:rsid w:val="00864EE1"/>
    <w:rsid w:val="00877024"/>
    <w:rsid w:val="008854BE"/>
    <w:rsid w:val="00893AB2"/>
    <w:rsid w:val="00896007"/>
    <w:rsid w:val="008B135D"/>
    <w:rsid w:val="008C04AE"/>
    <w:rsid w:val="008C31A3"/>
    <w:rsid w:val="008D2997"/>
    <w:rsid w:val="008D4B0D"/>
    <w:rsid w:val="0090356B"/>
    <w:rsid w:val="009076E2"/>
    <w:rsid w:val="00920B13"/>
    <w:rsid w:val="0092130C"/>
    <w:rsid w:val="009356F5"/>
    <w:rsid w:val="0096185D"/>
    <w:rsid w:val="009A2E95"/>
    <w:rsid w:val="009A3A70"/>
    <w:rsid w:val="009A7E12"/>
    <w:rsid w:val="009B2639"/>
    <w:rsid w:val="009B29FE"/>
    <w:rsid w:val="009C1856"/>
    <w:rsid w:val="009E6A1D"/>
    <w:rsid w:val="009F3EE5"/>
    <w:rsid w:val="00A11FB4"/>
    <w:rsid w:val="00A14C9A"/>
    <w:rsid w:val="00A229D8"/>
    <w:rsid w:val="00A24119"/>
    <w:rsid w:val="00A25942"/>
    <w:rsid w:val="00A26890"/>
    <w:rsid w:val="00A45168"/>
    <w:rsid w:val="00A535D5"/>
    <w:rsid w:val="00A6513C"/>
    <w:rsid w:val="00A6682D"/>
    <w:rsid w:val="00A73993"/>
    <w:rsid w:val="00A74AA2"/>
    <w:rsid w:val="00A75FF6"/>
    <w:rsid w:val="00A83678"/>
    <w:rsid w:val="00A86D6A"/>
    <w:rsid w:val="00A92423"/>
    <w:rsid w:val="00A92B78"/>
    <w:rsid w:val="00AA74FE"/>
    <w:rsid w:val="00AB75EE"/>
    <w:rsid w:val="00AD616F"/>
    <w:rsid w:val="00AD6DCD"/>
    <w:rsid w:val="00AE2F00"/>
    <w:rsid w:val="00AE60D1"/>
    <w:rsid w:val="00AF2D92"/>
    <w:rsid w:val="00B058B7"/>
    <w:rsid w:val="00B158EE"/>
    <w:rsid w:val="00B16B9D"/>
    <w:rsid w:val="00B20275"/>
    <w:rsid w:val="00B21ECD"/>
    <w:rsid w:val="00B270A7"/>
    <w:rsid w:val="00B34CAD"/>
    <w:rsid w:val="00B36480"/>
    <w:rsid w:val="00B41AF3"/>
    <w:rsid w:val="00B5122C"/>
    <w:rsid w:val="00B5317B"/>
    <w:rsid w:val="00B620BF"/>
    <w:rsid w:val="00B74674"/>
    <w:rsid w:val="00B76C71"/>
    <w:rsid w:val="00B829CA"/>
    <w:rsid w:val="00B84094"/>
    <w:rsid w:val="00B90EA1"/>
    <w:rsid w:val="00BA4D95"/>
    <w:rsid w:val="00BB22D0"/>
    <w:rsid w:val="00BB5EA8"/>
    <w:rsid w:val="00BD64C4"/>
    <w:rsid w:val="00BD776C"/>
    <w:rsid w:val="00BE018D"/>
    <w:rsid w:val="00BE6A03"/>
    <w:rsid w:val="00BE7491"/>
    <w:rsid w:val="00C04176"/>
    <w:rsid w:val="00C05E94"/>
    <w:rsid w:val="00C17556"/>
    <w:rsid w:val="00C17A2A"/>
    <w:rsid w:val="00C2723C"/>
    <w:rsid w:val="00C43245"/>
    <w:rsid w:val="00C54B47"/>
    <w:rsid w:val="00C768E2"/>
    <w:rsid w:val="00C80C34"/>
    <w:rsid w:val="00C97025"/>
    <w:rsid w:val="00C97813"/>
    <w:rsid w:val="00CB5E7B"/>
    <w:rsid w:val="00CD6F70"/>
    <w:rsid w:val="00CE3DBB"/>
    <w:rsid w:val="00D04107"/>
    <w:rsid w:val="00D13F01"/>
    <w:rsid w:val="00D16181"/>
    <w:rsid w:val="00D168FC"/>
    <w:rsid w:val="00D31660"/>
    <w:rsid w:val="00D33637"/>
    <w:rsid w:val="00D71DAF"/>
    <w:rsid w:val="00D754EA"/>
    <w:rsid w:val="00D760A1"/>
    <w:rsid w:val="00D81302"/>
    <w:rsid w:val="00D82645"/>
    <w:rsid w:val="00DB5DD0"/>
    <w:rsid w:val="00DC19DB"/>
    <w:rsid w:val="00DC408E"/>
    <w:rsid w:val="00DC51B8"/>
    <w:rsid w:val="00DD77A6"/>
    <w:rsid w:val="00DE6148"/>
    <w:rsid w:val="00DE76FA"/>
    <w:rsid w:val="00E36CA4"/>
    <w:rsid w:val="00E542BF"/>
    <w:rsid w:val="00E6375A"/>
    <w:rsid w:val="00E80915"/>
    <w:rsid w:val="00E816CF"/>
    <w:rsid w:val="00E828D5"/>
    <w:rsid w:val="00E844AF"/>
    <w:rsid w:val="00EA38A0"/>
    <w:rsid w:val="00EB2F36"/>
    <w:rsid w:val="00EB6D47"/>
    <w:rsid w:val="00EC27C1"/>
    <w:rsid w:val="00EE16F9"/>
    <w:rsid w:val="00EE38A6"/>
    <w:rsid w:val="00EF501E"/>
    <w:rsid w:val="00EF73BB"/>
    <w:rsid w:val="00F32DF2"/>
    <w:rsid w:val="00F33373"/>
    <w:rsid w:val="00F41866"/>
    <w:rsid w:val="00F569EF"/>
    <w:rsid w:val="00F630BF"/>
    <w:rsid w:val="00F66D59"/>
    <w:rsid w:val="00F70FD3"/>
    <w:rsid w:val="00F81788"/>
    <w:rsid w:val="00F81C7F"/>
    <w:rsid w:val="00F955EA"/>
    <w:rsid w:val="00F969BE"/>
    <w:rsid w:val="00FA5606"/>
    <w:rsid w:val="00FB2D2C"/>
    <w:rsid w:val="00FC08B3"/>
    <w:rsid w:val="00FD76BA"/>
    <w:rsid w:val="00FE40E6"/>
    <w:rsid w:val="00FE5064"/>
    <w:rsid w:val="00FE6EA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A94E"/>
  <w15:docId w15:val="{3E9EE1C3-E60E-DB4A-9BE9-1B3331E1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2 список маркированный Знак,List Paragraph1 Знак,References Знак,NUMBERED PARAGRAPH Знак,List Paragraph 1 Знак,Bullets Знак,List_Paragraph Знак,Multilevel para_II Знак,Akapit z listą BS Знак,IBL List Paragraph Знак"/>
    <w:link w:val="a4"/>
    <w:uiPriority w:val="34"/>
    <w:qFormat/>
    <w:locked/>
    <w:rsid w:val="00333396"/>
    <w:rPr>
      <w:lang w:val="x-none"/>
    </w:rPr>
  </w:style>
  <w:style w:type="paragraph" w:styleId="a4">
    <w:name w:val="List Paragraph"/>
    <w:aliases w:val="маркированный,2 список маркированный,List Paragraph1,References,NUMBERED PARAGRAPH,List Paragraph 1,Bullets,List_Paragraph,Multilevel para_II,Akapit z listą BS,List Paragraph (numbered (a)),IBL List Paragraph,List Paragraph nowy,Bullet1"/>
    <w:basedOn w:val="a"/>
    <w:link w:val="a3"/>
    <w:uiPriority w:val="34"/>
    <w:qFormat/>
    <w:rsid w:val="00333396"/>
    <w:pPr>
      <w:spacing w:after="0" w:line="240" w:lineRule="auto"/>
      <w:ind w:left="720" w:firstLine="360"/>
      <w:contextualSpacing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333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396"/>
  </w:style>
  <w:style w:type="character" w:customStyle="1" w:styleId="s1">
    <w:name w:val="s1"/>
    <w:rsid w:val="00333396"/>
    <w:rPr>
      <w:rFonts w:ascii="Times New Roman" w:hAnsi="Times New Roman" w:cs="Times New Roman" w:hint="default"/>
      <w:b/>
      <w:bCs/>
      <w:color w:val="000000"/>
    </w:rPr>
  </w:style>
  <w:style w:type="character" w:customStyle="1" w:styleId="bumpedfont15">
    <w:name w:val="bumpedfont15"/>
    <w:basedOn w:val="a0"/>
    <w:rsid w:val="00A24119"/>
  </w:style>
  <w:style w:type="paragraph" w:styleId="a7">
    <w:name w:val="Normal (Web)"/>
    <w:basedOn w:val="a"/>
    <w:uiPriority w:val="99"/>
    <w:semiHidden/>
    <w:unhideWhenUsed/>
    <w:rsid w:val="00CB5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14B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14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Ердос Алтынбеков</dc:creator>
  <cp:lastModifiedBy>Zhanna Abdukasovna</cp:lastModifiedBy>
  <cp:revision>6</cp:revision>
  <dcterms:created xsi:type="dcterms:W3CDTF">2025-04-16T09:43:00Z</dcterms:created>
  <dcterms:modified xsi:type="dcterms:W3CDTF">2025-04-21T05:15:00Z</dcterms:modified>
</cp:coreProperties>
</file>