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9F" w:rsidRPr="00B0199F" w:rsidRDefault="00B0199F" w:rsidP="00B0199F">
      <w:pPr>
        <w:pStyle w:val="a3"/>
        <w:spacing w:after="0"/>
        <w:ind w:left="10773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bookmarkStart w:id="0" w:name="z124"/>
      <w:bookmarkStart w:id="1" w:name="z126"/>
      <w:bookmarkStart w:id="2" w:name="_GoBack"/>
      <w:bookmarkEnd w:id="2"/>
      <w:r w:rsidRPr="00B019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Приложение 21</w:t>
      </w:r>
      <w:r w:rsidRPr="00B019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br/>
        <w:t xml:space="preserve">к Инструкции по проведению бюджетного мониторинга </w:t>
      </w:r>
    </w:p>
    <w:p w:rsidR="00B0199F" w:rsidRPr="00B0199F" w:rsidRDefault="00B0199F" w:rsidP="00B0199F">
      <w:pPr>
        <w:pStyle w:val="a3"/>
        <w:spacing w:after="0"/>
        <w:ind w:left="10773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B0199F" w:rsidRPr="00B0199F" w:rsidRDefault="00B0199F" w:rsidP="00B0199F">
      <w:pPr>
        <w:pStyle w:val="a3"/>
        <w:spacing w:after="0"/>
        <w:ind w:left="10773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B0199F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val="ru-RU" w:eastAsia="ru-RU"/>
        </w:rPr>
        <w:t>Форма, предназначенная для сбора административных данных</w:t>
      </w:r>
    </w:p>
    <w:bookmarkEnd w:id="0"/>
    <w:p w:rsidR="00CA6C67" w:rsidRPr="00B0199F" w:rsidRDefault="00CA6C67" w:rsidP="007D4AE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99F" w:rsidRPr="00B0199F" w:rsidRDefault="00B0199F" w:rsidP="00B019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Отчет о реализации бюджетных программ (подпрограмм)</w:t>
      </w:r>
      <w:r w:rsidRPr="00B019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65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202</w:t>
      </w:r>
      <w:r w:rsidR="006A6C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B01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финансовый год </w:t>
      </w:r>
    </w:p>
    <w:p w:rsidR="00B0199F" w:rsidRPr="00B0199F" w:rsidRDefault="00B0199F" w:rsidP="00B0199F">
      <w:pPr>
        <w:shd w:val="clear" w:color="auto" w:fill="FFFFFF"/>
        <w:spacing w:after="0" w:line="219" w:lineRule="atLeas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0199F" w:rsidRPr="00B0199F" w:rsidRDefault="00B0199F" w:rsidP="00B0199F">
      <w:pPr>
        <w:shd w:val="clear" w:color="auto" w:fill="FFFFFF"/>
        <w:spacing w:after="0" w:line="219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Индекс: </w:t>
      </w:r>
      <w:r w:rsidRPr="00B01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форма 4-РБП</w:t>
      </w:r>
      <w:bookmarkStart w:id="3" w:name="z209"/>
      <w:bookmarkEnd w:id="3"/>
      <w:r w:rsidRPr="00B01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представляющих лиц:</w:t>
      </w:r>
      <w:bookmarkStart w:id="4" w:name="z210"/>
      <w:bookmarkEnd w:id="4"/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Администраторы бюджетных программ</w:t>
      </w:r>
      <w:bookmarkStart w:id="5" w:name="z211"/>
      <w:bookmarkEnd w:id="5"/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  <w:r w:rsidR="00B678B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324  </w:t>
      </w:r>
      <w:r w:rsidR="00AA31B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- </w:t>
      </w:r>
      <w:r w:rsidR="00B678B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КГУ «Управление градостроительного контроля </w:t>
      </w:r>
      <w:r w:rsidRPr="00B019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города Алматы»</w:t>
      </w:r>
      <w:r w:rsidRPr="00B019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br/>
      </w: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Куда представляется: уполномоченному органу по исполнению бюджета (аппарату </w:t>
      </w:r>
      <w:proofErr w:type="spellStart"/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</w:t>
      </w:r>
      <w:proofErr w:type="spellEnd"/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города районного значения, села, поселка, сельского округа)</w:t>
      </w: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bookmarkStart w:id="6" w:name="z212"/>
      <w:bookmarkEnd w:id="6"/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Периодичность: годовая</w:t>
      </w:r>
      <w:bookmarkStart w:id="7" w:name="z213"/>
      <w:bookmarkEnd w:id="7"/>
    </w:p>
    <w:p w:rsidR="00B0199F" w:rsidRPr="00B0199F" w:rsidRDefault="00B0199F" w:rsidP="00B0199F">
      <w:pPr>
        <w:shd w:val="clear" w:color="auto" w:fill="FFFFFF"/>
        <w:spacing w:after="0" w:line="219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представления:</w:t>
      </w:r>
      <w:bookmarkStart w:id="8" w:name="z214"/>
      <w:bookmarkEnd w:id="8"/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      - для администраторов республиканских бюджетных программ, администраторов бюджетных программ области, района (города областного значения), города районного значения, села, поселка, сельского округа – до 1 февраля года, следующего за отчетным финансовым годом;</w:t>
      </w:r>
      <w:bookmarkStart w:id="9" w:name="z215"/>
      <w:bookmarkEnd w:id="9"/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      - для администраторов бюджетных программ города республиканского значения и столицы – до 21 января года, следующего за отчетным финансовым годом.</w:t>
      </w:r>
      <w:bookmarkStart w:id="10" w:name="z216"/>
      <w:bookmarkEnd w:id="10"/>
    </w:p>
    <w:p w:rsidR="009A76E7" w:rsidRPr="00B0199F" w:rsidRDefault="009A76E7" w:rsidP="009A76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:rsidR="009A76E7" w:rsidRPr="00B0199F" w:rsidRDefault="009A76E7" w:rsidP="009A76E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 и наименование администратора бюджетной программы: </w:t>
      </w:r>
      <w:r w:rsidR="00123DDA" w:rsidRPr="00C9146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3</w:t>
      </w:r>
      <w:r w:rsidR="00B678BF" w:rsidRPr="00C9146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24</w:t>
      </w:r>
      <w:r w:rsidRPr="00C9146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B678B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AA31B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</w:t>
      </w:r>
      <w:r w:rsidR="00B678B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AA31B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B019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«Управление </w:t>
      </w:r>
      <w:r w:rsidR="00B678B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градостроительного контроля </w:t>
      </w:r>
      <w:r w:rsidR="00123DDA" w:rsidRPr="00B019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города </w:t>
      </w:r>
      <w:r w:rsidR="000C42EC" w:rsidRPr="00B019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Алматы</w:t>
      </w:r>
      <w:r w:rsidRPr="00B019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»</w:t>
      </w:r>
      <w:r w:rsidRPr="00B019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 и наименование бюджетной программы: </w:t>
      </w:r>
      <w:r w:rsidRPr="00B019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001 «</w:t>
      </w:r>
      <w:r w:rsidR="00B678BF" w:rsidRPr="00B678B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Услуги по реализации государственной политики на местном уровне в сфере градостроительного и земельного контроля</w:t>
      </w:r>
      <w:r w:rsidRPr="00B019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»</w:t>
      </w:r>
      <w:r w:rsidRPr="00B0199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 бюджетной программы: </w:t>
      </w:r>
    </w:p>
    <w:p w:rsidR="009A76E7" w:rsidRPr="0018154D" w:rsidRDefault="009A76E7" w:rsidP="009A76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зависимости от уровня государственного управления: </w:t>
      </w:r>
      <w:r w:rsidR="0018154D" w:rsidRPr="0018154D">
        <w:rPr>
          <w:rFonts w:ascii="Times New Roman" w:hAnsi="Times New Roman" w:cs="Times New Roman"/>
          <w:b/>
          <w:color w:val="000000"/>
          <w:spacing w:val="2"/>
          <w:lang w:val="ru-RU" w:eastAsia="ru-RU"/>
        </w:rPr>
        <w:t>город республиканского значения</w:t>
      </w:r>
    </w:p>
    <w:p w:rsidR="00937C5E" w:rsidRPr="0018154D" w:rsidRDefault="009A76E7" w:rsidP="00C91466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lang w:val="ru-RU" w:eastAsia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зависимости от содержания: </w:t>
      </w:r>
      <w:r w:rsidR="00B678BF" w:rsidRPr="00C91466">
        <w:rPr>
          <w:rFonts w:ascii="Times New Roman" w:hAnsi="Times New Roman" w:cs="Times New Roman"/>
          <w:b/>
          <w:color w:val="000000"/>
          <w:spacing w:val="2"/>
          <w:lang w:val="ru-RU" w:eastAsia="ru-RU"/>
        </w:rPr>
        <w:t>осуществление государственных функции, полномочий и оказание вытекающих из них государственных услуг</w:t>
      </w:r>
    </w:p>
    <w:p w:rsidR="00B678BF" w:rsidRDefault="009A76E7" w:rsidP="00C91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зависимости от способа реализации</w:t>
      </w:r>
      <w:r w:rsidRPr="00181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8154D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индивидуальная</w:t>
      </w:r>
      <w:r w:rsidRPr="00B0199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текущая или развития: </w:t>
      </w:r>
      <w:r w:rsidRPr="0018154D">
        <w:rPr>
          <w:rFonts w:ascii="Times New Roman" w:hAnsi="Times New Roman" w:cs="Times New Roman"/>
          <w:b/>
          <w:sz w:val="24"/>
          <w:szCs w:val="24"/>
          <w:lang w:val="ru-RU"/>
        </w:rPr>
        <w:t>текущая</w:t>
      </w:r>
      <w:r w:rsidRPr="00B0199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 бюджетной программы: </w:t>
      </w:r>
      <w:r w:rsidR="00B678BF" w:rsidRPr="00C91466">
        <w:rPr>
          <w:rFonts w:ascii="Times New Roman" w:hAnsi="Times New Roman" w:cs="Times New Roman"/>
          <w:b/>
          <w:color w:val="000000"/>
          <w:spacing w:val="2"/>
          <w:lang w:val="ru-RU" w:eastAsia="ru-RU"/>
        </w:rPr>
        <w:t>Осуществление государственного контроля в сфере градостроительного и земельного контроля на территории города Алматы. Выявление нарушений государственного архитектурно-строительного и земельного законодательства, рассмотрение дел об административных правонарушениях в области градостроительного контроля</w:t>
      </w:r>
      <w:r w:rsidRPr="00B678BF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B678BF" w:rsidRDefault="009A76E7" w:rsidP="00B678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Описание бюджетной программы</w:t>
      </w:r>
      <w:r w:rsidRPr="0018154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937C5E" w:rsidRPr="001815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678BF" w:rsidRPr="00B678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Программой предусматриваются расходы на содержание аппарата управления в пределах утвержденного лимита штатной</w:t>
      </w:r>
      <w:r w:rsidR="00C914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численности - выплата</w:t>
      </w:r>
      <w:r w:rsidR="00B678BF" w:rsidRPr="00B678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заработной платы и направление сотрудников на курсы повышения квалификации, приобретение товаро</w:t>
      </w:r>
      <w:r w:rsidR="005C4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в, услуг и работ для обеспечения</w:t>
      </w:r>
      <w:r w:rsidR="00B678BF" w:rsidRPr="00B678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функционирования управления.</w:t>
      </w:r>
    </w:p>
    <w:p w:rsidR="009A76E7" w:rsidRPr="0018154D" w:rsidRDefault="009A76E7" w:rsidP="009D2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1126"/>
        <w:gridCol w:w="1252"/>
        <w:gridCol w:w="1276"/>
        <w:gridCol w:w="1414"/>
        <w:gridCol w:w="2387"/>
        <w:gridCol w:w="3460"/>
      </w:tblGrid>
      <w:tr w:rsidR="009A76E7" w:rsidRPr="006A6CB0" w:rsidTr="005C4FBC">
        <w:trPr>
          <w:trHeight w:val="138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по бюджетной программе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Отклонение</w:t>
            </w:r>
          </w:p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(гр.4 – гр. 3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3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</w:t>
            </w:r>
            <w:r w:rsidR="00B0199F"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достижения</w:t>
            </w: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перевыполнения результатов и </w:t>
            </w:r>
            <w:r w:rsidR="00B0199F"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освоения</w:t>
            </w: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 бюджетной программы </w:t>
            </w:r>
          </w:p>
        </w:tc>
      </w:tr>
      <w:tr w:rsidR="009A76E7" w:rsidRPr="00B0199F" w:rsidTr="005C4FBC">
        <w:trPr>
          <w:trHeight w:val="405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0199F" w:rsidRPr="004659ED" w:rsidTr="005C4FBC">
        <w:trPr>
          <w:trHeight w:val="3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аппарата государственного органа в пределах установленного лимита штатной численности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тысяч  тенге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99F" w:rsidRDefault="00B0199F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99F" w:rsidRPr="00B0199F" w:rsidRDefault="006A6CB0" w:rsidP="003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357 900,0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99F" w:rsidRDefault="00B0199F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99F" w:rsidRPr="00B0199F" w:rsidRDefault="006A6CB0" w:rsidP="003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357 894,8</w:t>
            </w:r>
          </w:p>
        </w:tc>
        <w:tc>
          <w:tcPr>
            <w:tcW w:w="1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22A27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22A27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</w:t>
            </w:r>
            <w:r w:rsidR="00B0199F"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22A27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Экономия по ФОТ</w:t>
            </w:r>
          </w:p>
        </w:tc>
      </w:tr>
      <w:tr w:rsidR="00B0199F" w:rsidRPr="00B0199F" w:rsidTr="005C4FBC">
        <w:trPr>
          <w:trHeight w:val="945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переподготовки государственных служащих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тысяч  тенге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99F" w:rsidRDefault="00B0199F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99F" w:rsidRPr="00B0199F" w:rsidRDefault="006A6CB0" w:rsidP="003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1 414,0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99F" w:rsidRDefault="00B0199F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99F" w:rsidRPr="00B0199F" w:rsidRDefault="006A6CB0" w:rsidP="003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1 414,0</w:t>
            </w:r>
          </w:p>
        </w:tc>
        <w:tc>
          <w:tcPr>
            <w:tcW w:w="1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81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3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199F" w:rsidRPr="00B0199F" w:rsidTr="005C4FBC">
        <w:trPr>
          <w:trHeight w:val="795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тысяч тенге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99F" w:rsidRDefault="00B0199F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99F" w:rsidRPr="00B0199F" w:rsidRDefault="006A6CB0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359 314,0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99F" w:rsidRDefault="00B0199F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99F" w:rsidRPr="00B0199F" w:rsidRDefault="00B22A27" w:rsidP="003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359 308,8</w:t>
            </w:r>
          </w:p>
        </w:tc>
        <w:tc>
          <w:tcPr>
            <w:tcW w:w="1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22A27" w:rsidP="003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22A27" w:rsidP="008D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</w:t>
            </w:r>
            <w:r w:rsidR="00B0199F"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8D7F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199F" w:rsidRPr="00B0199F" w:rsidTr="005C4FBC">
        <w:trPr>
          <w:trHeight w:val="39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Конечный результат бюджетной программы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тысяч тенге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6A6CB0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359 314,0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22A27" w:rsidP="003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359 308,8</w:t>
            </w:r>
          </w:p>
        </w:tc>
        <w:tc>
          <w:tcPr>
            <w:tcW w:w="1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22A27" w:rsidP="003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22A27" w:rsidP="00B0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</w:t>
            </w:r>
            <w:r w:rsidR="00B0199F"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99F" w:rsidRPr="00B0199F" w:rsidRDefault="00B0199F" w:rsidP="00B01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3F4D" w:rsidRPr="00B0199F" w:rsidRDefault="00F33F4D" w:rsidP="009A76E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11E7" w:rsidRPr="0018154D" w:rsidRDefault="00D811E7" w:rsidP="009A76E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 и наименование бюджетной </w:t>
      </w:r>
      <w:r w:rsidRPr="00181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подпрограммы </w:t>
      </w:r>
      <w:r w:rsidR="00AD32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015, 011, 055</w:t>
      </w:r>
    </w:p>
    <w:p w:rsidR="0018154D" w:rsidRDefault="009A76E7" w:rsidP="0018154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бюджетной подпрограммы:</w:t>
      </w:r>
    </w:p>
    <w:p w:rsidR="00AA31BC" w:rsidRDefault="009A76E7" w:rsidP="00AA31BC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зависимости от содержания: </w:t>
      </w:r>
      <w:r w:rsidR="00C66881" w:rsidRPr="001815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осуществление государственных функций, полномоч</w:t>
      </w:r>
      <w:r w:rsidR="001815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ий и оказание вытекающих из них </w:t>
      </w:r>
      <w:r w:rsidR="00C66881" w:rsidRPr="001815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услуг;</w:t>
      </w:r>
    </w:p>
    <w:p w:rsidR="00E90D46" w:rsidRDefault="009D261C" w:rsidP="00AA31B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15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A76E7" w:rsidRPr="001815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екущая</w:t>
      </w:r>
      <w:r w:rsidRPr="00181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9A76E7" w:rsidRPr="001815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r w:rsidR="00C66881" w:rsidRPr="0018154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7D4A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66881" w:rsidRPr="001815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текущая</w:t>
      </w:r>
      <w:r w:rsidR="009A76E7" w:rsidRPr="0018154D">
        <w:rPr>
          <w:rFonts w:ascii="Times New Roman" w:hAnsi="Times New Roman" w:cs="Times New Roman"/>
          <w:sz w:val="24"/>
          <w:szCs w:val="24"/>
          <w:lang w:val="ru-RU"/>
        </w:rPr>
        <w:br/>
      </w:r>
      <w:r w:rsidR="009A76E7"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бюджетной подпрограммы</w:t>
      </w: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</w:p>
    <w:p w:rsidR="009D261C" w:rsidRPr="00B0199F" w:rsidRDefault="009D261C" w:rsidP="0018154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pacing w:val="2"/>
          <w:lang w:val="ru-RU" w:eastAsia="ru-RU"/>
        </w:rPr>
      </w:pP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81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9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0199F">
        <w:rPr>
          <w:rFonts w:ascii="Times New Roman" w:hAnsi="Times New Roman" w:cs="Times New Roman"/>
          <w:b/>
          <w:color w:val="000000"/>
          <w:spacing w:val="2"/>
          <w:lang w:val="ru-RU" w:eastAsia="ru-RU"/>
        </w:rPr>
        <w:t>одержание аппарата управления в пределах утвержденного лимита штатной численности;</w:t>
      </w:r>
    </w:p>
    <w:p w:rsidR="009D261C" w:rsidRPr="00B0199F" w:rsidRDefault="009D261C" w:rsidP="00181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2"/>
          <w:lang w:val="ru-RU" w:eastAsia="ru-RU"/>
        </w:rPr>
      </w:pPr>
      <w:r w:rsidRPr="00B0199F">
        <w:rPr>
          <w:rFonts w:ascii="Times New Roman" w:hAnsi="Times New Roman" w:cs="Times New Roman"/>
          <w:b/>
          <w:color w:val="000000"/>
          <w:spacing w:val="2"/>
          <w:lang w:val="ru-RU" w:eastAsia="ru-RU"/>
        </w:rPr>
        <w:t xml:space="preserve">- </w:t>
      </w:r>
      <w:r w:rsidR="008D7F44" w:rsidRPr="00B0199F">
        <w:rPr>
          <w:rFonts w:ascii="Times New Roman" w:hAnsi="Times New Roman" w:cs="Times New Roman"/>
          <w:b/>
          <w:color w:val="000000"/>
          <w:spacing w:val="2"/>
          <w:lang w:val="ru-RU" w:eastAsia="ru-RU"/>
        </w:rPr>
        <w:t>выплата заработной платы</w:t>
      </w:r>
      <w:r w:rsidRPr="00B0199F">
        <w:rPr>
          <w:rFonts w:ascii="Times New Roman" w:hAnsi="Times New Roman" w:cs="Times New Roman"/>
          <w:b/>
          <w:color w:val="000000"/>
          <w:spacing w:val="2"/>
          <w:lang w:val="ru-RU" w:eastAsia="ru-RU"/>
        </w:rPr>
        <w:t xml:space="preserve"> и направление сотрудников на курсы повышения квалификации;</w:t>
      </w:r>
    </w:p>
    <w:p w:rsidR="00F33F4D" w:rsidRPr="00B0199F" w:rsidRDefault="009D261C" w:rsidP="00181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2"/>
          <w:lang w:val="ru-RU" w:eastAsia="ru-RU"/>
        </w:rPr>
      </w:pPr>
      <w:r w:rsidRPr="00B0199F">
        <w:rPr>
          <w:rFonts w:ascii="Times New Roman" w:hAnsi="Times New Roman" w:cs="Times New Roman"/>
          <w:b/>
          <w:color w:val="000000"/>
          <w:spacing w:val="2"/>
          <w:lang w:val="ru-RU" w:eastAsia="ru-RU"/>
        </w:rPr>
        <w:t>- содержание и обслуживание здания, обеспечение функционирования управления</w:t>
      </w:r>
      <w:r w:rsidR="00E90D46">
        <w:rPr>
          <w:rFonts w:ascii="Times New Roman" w:hAnsi="Times New Roman" w:cs="Times New Roman"/>
          <w:b/>
          <w:color w:val="000000"/>
          <w:spacing w:val="2"/>
          <w:lang w:val="ru-RU" w:eastAsia="ru-RU"/>
        </w:rPr>
        <w:t>.</w:t>
      </w:r>
    </w:p>
    <w:p w:rsidR="009D261C" w:rsidRPr="00B0199F" w:rsidRDefault="009D261C" w:rsidP="009D26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lang w:val="ru-RU" w:eastAsia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131"/>
        <w:gridCol w:w="1312"/>
        <w:gridCol w:w="990"/>
        <w:gridCol w:w="1553"/>
        <w:gridCol w:w="2177"/>
        <w:gridCol w:w="2805"/>
      </w:tblGrid>
      <w:tr w:rsidR="00A55623" w:rsidRPr="006A6CB0" w:rsidTr="007A2896">
        <w:trPr>
          <w:trHeight w:val="1678"/>
        </w:trPr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прямого результата: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E90D46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</w:t>
            </w:r>
            <w:r w:rsidR="009A76E7"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</w:p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(гр.4 –гр. 3</w:t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</w:t>
            </w:r>
            <w:r w:rsidR="00E90D46"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достижения</w:t>
            </w: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перевыполнения результатов и </w:t>
            </w:r>
            <w:r w:rsidR="00E90D46"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освоения</w:t>
            </w: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 бюджетной программы/подпрограммы</w:t>
            </w:r>
          </w:p>
        </w:tc>
      </w:tr>
      <w:tr w:rsidR="00A55623" w:rsidRPr="00B0199F" w:rsidTr="007A2896">
        <w:trPr>
          <w:trHeight w:val="30"/>
        </w:trPr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1152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55623" w:rsidRPr="00B0199F" w:rsidTr="007A2896">
        <w:trPr>
          <w:trHeight w:val="715"/>
        </w:trPr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C66881" w:rsidP="001152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Штатная численность аппарата </w:t>
            </w:r>
          </w:p>
          <w:p w:rsidR="00C66881" w:rsidRPr="00B0199F" w:rsidRDefault="008D7F44" w:rsidP="001152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66881"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7D4AE7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единиц</w:t>
            </w:r>
            <w:proofErr w:type="spellEnd"/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7A2896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8D79C1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CA6C67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E90D46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937C5E"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C66881" w:rsidP="00E90D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623" w:rsidRPr="00B0199F" w:rsidTr="007A2896">
        <w:trPr>
          <w:trHeight w:val="375"/>
        </w:trPr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7D4AE7" w:rsidP="001152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сотрудников управления охватываемые курсами повышения квалификации</w:t>
            </w:r>
            <w:r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7D4AE7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единиц</w:t>
            </w:r>
            <w:proofErr w:type="spellEnd"/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7A2896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7A2896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937C5E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937C5E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881" w:rsidRPr="00B0199F" w:rsidRDefault="00C66881" w:rsidP="00E9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623" w:rsidRPr="006A6CB0" w:rsidTr="007A2896">
        <w:trPr>
          <w:trHeight w:val="30"/>
        </w:trPr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по бюджетной подпрограмме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503794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9A76E7"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изм.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E90D46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</w:t>
            </w:r>
            <w:r w:rsidR="009A76E7"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</w:p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(гр.4 –гр. 3</w:t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Процентвыполнения показателей (гр. 4 /гр. 3х100)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6E7" w:rsidRPr="00B0199F" w:rsidRDefault="009A76E7" w:rsidP="00E90D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</w:t>
            </w:r>
            <w:r w:rsidR="00E90D46"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достижения</w:t>
            </w: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перевыполнения результатов и </w:t>
            </w:r>
            <w:r w:rsidR="00E90D46"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освоения</w:t>
            </w: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 бюджетной подпрограммы</w:t>
            </w:r>
          </w:p>
        </w:tc>
      </w:tr>
      <w:tr w:rsidR="007A2896" w:rsidRPr="00B0199F" w:rsidTr="007A2896">
        <w:trPr>
          <w:trHeight w:val="600"/>
        </w:trPr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7A2896" w:rsidP="007A289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аппарата государственного органа в пределах установленного лимита штатной численности 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7A2896" w:rsidP="007A289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тыс.тенге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896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896" w:rsidRPr="00B0199F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357 900,0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896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896" w:rsidRPr="00B0199F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357 894,8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896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896" w:rsidRPr="00B0199F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9E3D32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</w:t>
            </w:r>
            <w:r w:rsidR="007A2896"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7A2896" w:rsidP="007A2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896" w:rsidRPr="00B0199F" w:rsidTr="007A2896">
        <w:trPr>
          <w:trHeight w:val="707"/>
        </w:trPr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7A2896" w:rsidP="007A28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переподготовки государственных служащих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7A2896" w:rsidP="007A289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тыс.тенге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896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896" w:rsidRPr="00B0199F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1 414,0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896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896" w:rsidRPr="00B0199F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1 414,0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896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896" w:rsidRPr="00B0199F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7A2896" w:rsidP="007A2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896" w:rsidRPr="00B0199F" w:rsidTr="007A2896">
        <w:trPr>
          <w:trHeight w:val="30"/>
        </w:trPr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7A2896" w:rsidP="007A289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расходы по бюджетной подпрограмме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7A2896" w:rsidP="007A289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тыс. тенге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896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896" w:rsidRPr="00B0199F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359 314,0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896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896" w:rsidRPr="00B0199F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359 308,8</w:t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896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896" w:rsidRPr="00B0199F" w:rsidRDefault="007A2896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9E3D32" w:rsidP="007A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</w:t>
            </w:r>
            <w:r w:rsidR="007A2896"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896" w:rsidRPr="00B0199F" w:rsidRDefault="007A2896" w:rsidP="007A28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D811E7" w:rsidRDefault="00D811E7" w:rsidP="009A76E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4FBC" w:rsidRDefault="005C4FBC" w:rsidP="009A76E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76E7" w:rsidRPr="00B0199F" w:rsidRDefault="009A76E7" w:rsidP="00E90D46">
      <w:pPr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Руководитель администратора </w:t>
      </w:r>
      <w:r w:rsidRPr="00B0199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B01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бюджетных программ </w:t>
      </w:r>
      <w:r w:rsidR="00E9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C66881" w:rsidRPr="00B01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_____________________ </w:t>
      </w:r>
      <w:r w:rsidR="00CA6C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r w:rsidR="00E9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CF3D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A6C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</w:t>
      </w:r>
      <w:r w:rsidR="00E9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CA6C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Наурзбеков</w:t>
      </w:r>
      <w:proofErr w:type="spellEnd"/>
      <w:r w:rsidRPr="00B019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</w:p>
    <w:p w:rsidR="00F5346B" w:rsidRPr="007D4AE7" w:rsidRDefault="009A76E7" w:rsidP="007D4A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1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Главный бухгалтер </w:t>
      </w:r>
      <w:r w:rsidR="00E9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B01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</w:t>
      </w:r>
      <w:r w:rsidR="00C66881" w:rsidRPr="00B01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</w:t>
      </w:r>
      <w:r w:rsidR="00E9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__ </w:t>
      </w:r>
      <w:r w:rsidR="00E90D46" w:rsidRPr="00CF3D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</w:t>
      </w:r>
      <w:r w:rsidR="00CF3D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Кушекбаева</w:t>
      </w:r>
    </w:p>
    <w:sectPr w:rsidR="00F5346B" w:rsidRPr="007D4AE7" w:rsidSect="009A76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E7"/>
    <w:rsid w:val="00087414"/>
    <w:rsid w:val="000B3FD8"/>
    <w:rsid w:val="000C42EC"/>
    <w:rsid w:val="001108C3"/>
    <w:rsid w:val="00123DDA"/>
    <w:rsid w:val="0018154D"/>
    <w:rsid w:val="001F34D8"/>
    <w:rsid w:val="00226407"/>
    <w:rsid w:val="00234C1D"/>
    <w:rsid w:val="00246F4F"/>
    <w:rsid w:val="002A5C2C"/>
    <w:rsid w:val="003434E0"/>
    <w:rsid w:val="00394978"/>
    <w:rsid w:val="003A1D8A"/>
    <w:rsid w:val="003C08BC"/>
    <w:rsid w:val="003F23D2"/>
    <w:rsid w:val="00435865"/>
    <w:rsid w:val="00445E50"/>
    <w:rsid w:val="004659ED"/>
    <w:rsid w:val="004A7E8E"/>
    <w:rsid w:val="004E6F96"/>
    <w:rsid w:val="005035EE"/>
    <w:rsid w:val="00503794"/>
    <w:rsid w:val="00511C70"/>
    <w:rsid w:val="00523FA8"/>
    <w:rsid w:val="0056447E"/>
    <w:rsid w:val="005C4FBC"/>
    <w:rsid w:val="006266D5"/>
    <w:rsid w:val="006949B8"/>
    <w:rsid w:val="006A243D"/>
    <w:rsid w:val="006A6CB0"/>
    <w:rsid w:val="00770197"/>
    <w:rsid w:val="007A2896"/>
    <w:rsid w:val="007B64E2"/>
    <w:rsid w:val="007D4AE7"/>
    <w:rsid w:val="007E7F98"/>
    <w:rsid w:val="00810F22"/>
    <w:rsid w:val="00817920"/>
    <w:rsid w:val="00827147"/>
    <w:rsid w:val="00843956"/>
    <w:rsid w:val="008A5D6E"/>
    <w:rsid w:val="008D79C1"/>
    <w:rsid w:val="008D7F44"/>
    <w:rsid w:val="008F5A06"/>
    <w:rsid w:val="0091266B"/>
    <w:rsid w:val="00930723"/>
    <w:rsid w:val="00937C5E"/>
    <w:rsid w:val="009768EC"/>
    <w:rsid w:val="009A76E7"/>
    <w:rsid w:val="009D261C"/>
    <w:rsid w:val="009E3D32"/>
    <w:rsid w:val="00A475BB"/>
    <w:rsid w:val="00A55623"/>
    <w:rsid w:val="00A63FDD"/>
    <w:rsid w:val="00AA31BC"/>
    <w:rsid w:val="00AA57CA"/>
    <w:rsid w:val="00AD2787"/>
    <w:rsid w:val="00AD327C"/>
    <w:rsid w:val="00B0199F"/>
    <w:rsid w:val="00B22A27"/>
    <w:rsid w:val="00B34F47"/>
    <w:rsid w:val="00B678BF"/>
    <w:rsid w:val="00B76678"/>
    <w:rsid w:val="00BA6FB5"/>
    <w:rsid w:val="00C02407"/>
    <w:rsid w:val="00C24842"/>
    <w:rsid w:val="00C2771F"/>
    <w:rsid w:val="00C66881"/>
    <w:rsid w:val="00C91466"/>
    <w:rsid w:val="00CA6C67"/>
    <w:rsid w:val="00CF3D85"/>
    <w:rsid w:val="00D144A0"/>
    <w:rsid w:val="00D520B7"/>
    <w:rsid w:val="00D811E7"/>
    <w:rsid w:val="00DC15C0"/>
    <w:rsid w:val="00DF4DE3"/>
    <w:rsid w:val="00E15B45"/>
    <w:rsid w:val="00E90D46"/>
    <w:rsid w:val="00EB50B6"/>
    <w:rsid w:val="00EE7560"/>
    <w:rsid w:val="00F2588D"/>
    <w:rsid w:val="00F30124"/>
    <w:rsid w:val="00F33F4D"/>
    <w:rsid w:val="00F346C9"/>
    <w:rsid w:val="00F43976"/>
    <w:rsid w:val="00F5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2A1E-51B7-48A2-BCFB-C012EA18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E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34DB-FCA6-4E72-B186-64DEFEF3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Zhanna Abdukasovna</cp:lastModifiedBy>
  <cp:revision>2</cp:revision>
  <cp:lastPrinted>2021-02-01T05:17:00Z</cp:lastPrinted>
  <dcterms:created xsi:type="dcterms:W3CDTF">2023-07-27T08:15:00Z</dcterms:created>
  <dcterms:modified xsi:type="dcterms:W3CDTF">2023-07-27T08:15:00Z</dcterms:modified>
</cp:coreProperties>
</file>