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2A" w:rsidRPr="0040511A" w:rsidRDefault="00130E6B" w:rsidP="0040511A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проделанной работе по рекомендациям Общественного совета</w:t>
      </w:r>
      <w:r w:rsidR="00ED6C97" w:rsidRPr="004051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г.Алматы</w:t>
      </w:r>
    </w:p>
    <w:p w:rsidR="00130E6B" w:rsidRPr="0040511A" w:rsidRDefault="00130E6B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29BC" w:rsidRDefault="00C629BC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реализации рекомендаций </w:t>
      </w:r>
      <w:r w:rsidR="00130E6B" w:rsidRPr="0040511A">
        <w:rPr>
          <w:rFonts w:ascii="Times New Roman" w:hAnsi="Times New Roman" w:cs="Times New Roman"/>
          <w:sz w:val="28"/>
          <w:szCs w:val="28"/>
          <w:lang w:val="kk-KZ"/>
        </w:rPr>
        <w:t>Общественного совета города</w:t>
      </w:r>
      <w:r w:rsidR="0031402A"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 Алматы проведена работа </w:t>
      </w:r>
      <w:r w:rsidRPr="0040511A">
        <w:rPr>
          <w:rFonts w:ascii="Times New Roman" w:hAnsi="Times New Roman" w:cs="Times New Roman"/>
          <w:sz w:val="28"/>
          <w:szCs w:val="28"/>
          <w:lang w:val="kk-KZ"/>
        </w:rPr>
        <w:t>по следующим направлениям:</w:t>
      </w:r>
    </w:p>
    <w:p w:rsidR="00F51484" w:rsidRPr="00F51484" w:rsidRDefault="00F51484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1484">
        <w:rPr>
          <w:rFonts w:ascii="Times New Roman" w:hAnsi="Times New Roman" w:cs="Times New Roman"/>
          <w:i/>
          <w:sz w:val="28"/>
          <w:szCs w:val="28"/>
          <w:lang w:val="kk-KZ"/>
        </w:rPr>
        <w:t>1. внести изменения в процедуру организации вовлечения граждан и содержание работ по проекту «Бюджет участия», сфокусировав основное внимание на широкую информацию работу среди населения по целям и содержанию проекта</w:t>
      </w:r>
      <w:bookmarkStart w:id="0" w:name="_GoBack"/>
      <w:bookmarkEnd w:id="0"/>
      <w:r w:rsidRPr="00F51484">
        <w:rPr>
          <w:rFonts w:ascii="Times New Roman" w:hAnsi="Times New Roman" w:cs="Times New Roman"/>
          <w:i/>
          <w:sz w:val="28"/>
          <w:szCs w:val="28"/>
          <w:lang w:val="kk-KZ"/>
        </w:rPr>
        <w:t>, исключения дублирования финансирования работ в рамках «Бюджет участия» и бюджетных программ, администратором которых выступает аппарат акима, информацию разместить на сайте акимата.</w:t>
      </w:r>
    </w:p>
    <w:p w:rsidR="00F51484" w:rsidRPr="0040511A" w:rsidRDefault="00F51484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484">
        <w:rPr>
          <w:rFonts w:ascii="Times New Roman" w:hAnsi="Times New Roman" w:cs="Times New Roman"/>
          <w:sz w:val="28"/>
          <w:szCs w:val="28"/>
          <w:lang w:val="kk-KZ"/>
        </w:rPr>
        <w:t>Аппаратом акима Алмалинского района ведутся разъяснительные работы по программе «Бюджет участия» с населением, информация по программе размещена в социальных сетях, на сайте района, в Ватсап чатах КСК. Дублирующих проектов в рамках «Бюджет участия» и бюджетных программ не имеется.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A">
        <w:rPr>
          <w:rFonts w:ascii="Times New Roman" w:hAnsi="Times New Roman" w:cs="Times New Roman"/>
          <w:i/>
          <w:sz w:val="28"/>
          <w:szCs w:val="28"/>
        </w:rPr>
        <w:t xml:space="preserve">2. На основании анализа демографических и миграционных процессов </w:t>
      </w:r>
      <w:proofErr w:type="gramStart"/>
      <w:r w:rsidRPr="0040511A">
        <w:rPr>
          <w:rFonts w:ascii="Times New Roman" w:hAnsi="Times New Roman" w:cs="Times New Roman"/>
          <w:i/>
          <w:sz w:val="28"/>
          <w:szCs w:val="28"/>
        </w:rPr>
        <w:t>в района</w:t>
      </w:r>
      <w:proofErr w:type="gramEnd"/>
      <w:r w:rsidRPr="0040511A">
        <w:rPr>
          <w:rFonts w:ascii="Times New Roman" w:hAnsi="Times New Roman" w:cs="Times New Roman"/>
          <w:i/>
          <w:sz w:val="28"/>
          <w:szCs w:val="28"/>
        </w:rPr>
        <w:t xml:space="preserve">, изменений контингента учащихся школ 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подготовичть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 xml:space="preserve"> предложения по строительству новых школ и детских садов, строительства пристроек к действующим школам, возвращения в коммунальную собственность ранее выведенных из коммунальной собственности детских дошкольных учреждений;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Система общего среднего образования на территории Алмалинского района состоит из 41 организации,  из которых  29  государственных и 12 частных школ.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2020-2021 учебном году общий контингент учащихся составляет 35411 детей, из них: в государственных школах обучаются – 32089 детей, в частных школах  - 3322 детей. В связи с эпидемиологической ситуацией в стране в 2020-2021 учебном году формат обучения проводился в режиме дежурных классов с 1 по 5 классы и с 9 по 11 классы.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В связи с интенсивной миграцией населения и с увеличением рождаемости детей  дефицит ученических мест составляет – 1430 (согласно данным НОБД в 2020 году) мест. 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В  квадрате улиц Карасай батыра – Жумалиева – Розыбакиева – Райымбек батыр функционирует 5 государственных школ (№46,55, 79,124,136). По данному квадрату дефицита ученических мест не имеется, однако наблюдается уплотненность школы №46. 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Пути решения: Согласно меморандуму в сфере социального развития города между Акиматом г.Алматы и компанией Базис – А предусмотрено передача земельного участка 1,5 га на реализуемом объекте по адресу Гоголя - Ауезова на коммунальную собственность для строительство школы. Однако на сегодняшний день рассматривается вопрос по строительству школы на 900 мест по ГЧП. Строительство школы в данном квадрате снизит уплотненность школы №46.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В месте с тем, в целях снижения дефицита ученических мест совместно с Управлением комфортной городской среды  ведутся работы: по строительству </w:t>
      </w:r>
      <w:r w:rsidRPr="0040511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пристройки и спортивной площадки к школе №144 на 300 мест и к школе №34 на 600 мест по ДКЗ. 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Кроме этого, ведутся работы по капитальному ремонту                                    с сейсмоусилением здания школы №54 им.И.В.Панфилова. 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Также разрабатано  ПСД для сейсмоусиления здания школы №15.                На сегодняшний день с Управлением образования г.Алматы ведутся работы по выделению денежных средств на ремонтные работы. 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районе 86 дошкольных организаций с охватом 6772 детей, в том числе: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- 27 государственных детских садах 5417детей;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- 21 частных детских садах 1131 детей;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- 38 частных мини-центрах 224 детей. 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рамках государственного образовательного заказа в районе функционирует 9 частных организаций с охватом 568 детей.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соответствии с эпидимиологическими требованиями  по состоянию  на 24.05.2021 года в 26 государственных детских садах функционируют 206 дежурных групп с охватом 2717 детей. В 20 частных детских садах насчитывается 90 дежурных групп  с охватом 1069 детей.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дошкольных организациях от 3 до 6 лет дефицит 2310 мест.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Ведется  капитальный  ремонт с сейсмоусилением  в здании ясли-сада  №16. 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Также разработана ПСД на капитальный ремонт здания детского сада №7, подведены итоги конкурсных работ. На сегодняшний день   в соответствии с приказом Управления образования города Алматы, ведется работа по устройству детей в другие детские сады.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A">
        <w:rPr>
          <w:rFonts w:ascii="Times New Roman" w:hAnsi="Times New Roman" w:cs="Times New Roman"/>
          <w:i/>
          <w:sz w:val="28"/>
          <w:szCs w:val="28"/>
        </w:rPr>
        <w:t xml:space="preserve">3. В рамках концепции «слышащего государства» внести изменения в организацию приема граждан 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акимом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 xml:space="preserve"> района, заместителями 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акима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 xml:space="preserve"> с повышением результативности принимаемых на основании личных встреч решений, увеличением результативности превентивных мероприятий, основанных на усилении диалога с представителями гражданского общества, представителями различных социальных групп населения, призванных эффективно решать социально-значимые проблемы, купировать негативные тренды среди населения.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ab/>
        <w:t xml:space="preserve">Личный прием граждан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района и его заместителей проводится еженедельно согласно утвержденного графика. По мере необходимости приглашаются представители служб района, для более детального рассмотрения вопросов жителей. В связи с карантином личный прием проводится в онлайн формате посредством программы </w:t>
      </w:r>
      <w:r w:rsidRPr="0040511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0511A">
        <w:rPr>
          <w:rFonts w:ascii="Times New Roman" w:hAnsi="Times New Roman" w:cs="Times New Roman"/>
          <w:sz w:val="28"/>
          <w:szCs w:val="28"/>
        </w:rPr>
        <w:t>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</w:rPr>
        <w:tab/>
        <w:t xml:space="preserve">Также каждую среду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района проводится онлайн встреча с населением посредством трансляции в социальной сети </w:t>
      </w:r>
      <w:r w:rsidRPr="0040511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0511A">
        <w:rPr>
          <w:rFonts w:ascii="Times New Roman" w:hAnsi="Times New Roman" w:cs="Times New Roman"/>
          <w:sz w:val="28"/>
          <w:szCs w:val="28"/>
        </w:rPr>
        <w:t>, с кратким докладом о проделанных работах, разъяснением планов работ и предоставлением ответов на интересующие граждан вопросы.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Помимо этого сообщаем, что в</w:t>
      </w:r>
      <w:r w:rsidRPr="0040511A">
        <w:rPr>
          <w:rFonts w:ascii="Times New Roman" w:hAnsi="Times New Roman" w:cs="Times New Roman"/>
          <w:sz w:val="28"/>
          <w:szCs w:val="28"/>
        </w:rPr>
        <w:t xml:space="preserve"> рамках концепции «слышащего государства» при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района в фойе первого этажа здания, 2 июля 2020 года в формате общественной приемной открыт фронт-офис «OPEN ALMALY». Данный фронт-офис оборудован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ресепшеном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где на постоянной основе принимают посетителей два консультанта, по мере необходимости данные консультанты вызывают специалистов профильных </w:t>
      </w:r>
      <w:r w:rsidRPr="0040511A">
        <w:rPr>
          <w:rFonts w:ascii="Times New Roman" w:hAnsi="Times New Roman" w:cs="Times New Roman"/>
          <w:sz w:val="28"/>
          <w:szCs w:val="28"/>
        </w:rPr>
        <w:lastRenderedPageBreak/>
        <w:t xml:space="preserve">отделов для проведения консультационных и разъяснительных работ. Фронт-офис оборудован уголком самообслуживания для посетителей.  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A">
        <w:rPr>
          <w:rFonts w:ascii="Times New Roman" w:hAnsi="Times New Roman" w:cs="Times New Roman"/>
          <w:i/>
          <w:sz w:val="28"/>
          <w:szCs w:val="28"/>
        </w:rPr>
        <w:t>4.</w:t>
      </w:r>
      <w:r w:rsidRPr="0040511A">
        <w:rPr>
          <w:rFonts w:ascii="Times New Roman" w:hAnsi="Times New Roman" w:cs="Times New Roman"/>
          <w:sz w:val="28"/>
          <w:szCs w:val="28"/>
        </w:rPr>
        <w:t xml:space="preserve"> </w:t>
      </w:r>
      <w:r w:rsidRPr="0040511A">
        <w:rPr>
          <w:rFonts w:ascii="Times New Roman" w:hAnsi="Times New Roman" w:cs="Times New Roman"/>
          <w:i/>
          <w:sz w:val="28"/>
          <w:szCs w:val="28"/>
        </w:rPr>
        <w:t xml:space="preserve">Рассмотреть вопрос в пределах своих компетенций инициировать процедуру реконструкции ограждения вокруг здания 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Алмалинского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 xml:space="preserve"> районного Управления полиции г. Алматы и приведение его в соответствие с эстетическими требованиями и нормами Государственных нормативов в области архитектуры, градостроительства и строительства (СП РК 3.02-142-2014);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 xml:space="preserve">Направлено письмо в </w:t>
      </w:r>
      <w:r w:rsidRPr="004051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КГУ «Управление градостроительного контроля города</w:t>
      </w:r>
      <w:r w:rsidRPr="004051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51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Алматы»</w:t>
      </w:r>
      <w:r w:rsidR="00262C5A" w:rsidRPr="004051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A">
        <w:rPr>
          <w:rFonts w:ascii="Times New Roman" w:hAnsi="Times New Roman" w:cs="Times New Roman"/>
          <w:i/>
          <w:sz w:val="28"/>
          <w:szCs w:val="28"/>
          <w:lang w:val="kk-KZ"/>
        </w:rPr>
        <w:t xml:space="preserve">5. </w:t>
      </w:r>
      <w:r w:rsidRPr="0040511A">
        <w:rPr>
          <w:rFonts w:ascii="Times New Roman" w:hAnsi="Times New Roman" w:cs="Times New Roman"/>
          <w:i/>
          <w:sz w:val="28"/>
          <w:szCs w:val="28"/>
        </w:rPr>
        <w:t>разместить на сайте Акима района полную информацию о реализации бюджетных программ и отчет по исполнению бюджета в соответствии с требованиями, предъявляемыми к содержанию «гражданского бюджета».</w:t>
      </w:r>
    </w:p>
    <w:p w:rsidR="00262C5A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бюджетных программ и отчет по исполнению бюджета ежеквартально размещается на сайте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13F60" w:rsidRPr="0040511A" w:rsidRDefault="004F4A94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013F60" w:rsidRPr="004051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13F60" w:rsidRPr="0040511A">
        <w:rPr>
          <w:rFonts w:ascii="Times New Roman" w:hAnsi="Times New Roman" w:cs="Times New Roman"/>
          <w:i/>
          <w:sz w:val="28"/>
          <w:szCs w:val="28"/>
        </w:rPr>
        <w:t>Рассмотреть возможность открытия на территории района торговых площадок для организации реализации продукции членов ОЮЛИП «Союз ремесленников Казахстана».</w:t>
      </w:r>
    </w:p>
    <w:p w:rsidR="00262C5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>Направлены письма в КГУ «Управление предпринимательства и инвестиций города Алматы», КГУ «Управление земельных отношений города Алматы».</w:t>
      </w:r>
    </w:p>
    <w:p w:rsidR="004C0E22" w:rsidRPr="00F51484" w:rsidRDefault="00F51484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484">
        <w:rPr>
          <w:rFonts w:ascii="Times New Roman" w:hAnsi="Times New Roman" w:cs="Times New Roman"/>
          <w:i/>
          <w:sz w:val="28"/>
          <w:szCs w:val="28"/>
        </w:rPr>
        <w:t xml:space="preserve">7. оказать содействие в регистрации </w:t>
      </w:r>
      <w:proofErr w:type="spellStart"/>
      <w:r w:rsidRPr="00F51484">
        <w:rPr>
          <w:rFonts w:ascii="Times New Roman" w:hAnsi="Times New Roman" w:cs="Times New Roman"/>
          <w:i/>
          <w:sz w:val="28"/>
          <w:szCs w:val="28"/>
        </w:rPr>
        <w:t>некомерческих</w:t>
      </w:r>
      <w:proofErr w:type="spellEnd"/>
      <w:r w:rsidRPr="00F51484">
        <w:rPr>
          <w:rFonts w:ascii="Times New Roman" w:hAnsi="Times New Roman" w:cs="Times New Roman"/>
          <w:i/>
          <w:sz w:val="28"/>
          <w:szCs w:val="28"/>
        </w:rPr>
        <w:t xml:space="preserve"> организаций «ОСИ» в Департаменте юстиции отдельных жилых домов, не имеющих технические паспорта по причине их 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F51484">
        <w:rPr>
          <w:rFonts w:ascii="Times New Roman" w:hAnsi="Times New Roman" w:cs="Times New Roman"/>
          <w:i/>
          <w:sz w:val="28"/>
          <w:szCs w:val="28"/>
        </w:rPr>
        <w:t>ъективного отсутствия, в дальнейшем на баланс «ОСИ» передать придомовую территорию.</w:t>
      </w:r>
    </w:p>
    <w:p w:rsidR="004C0E22" w:rsidRDefault="004C0E22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совместно с Управлением жилищной политики г. Алматы среди </w:t>
      </w:r>
      <w:r w:rsidR="00F51484">
        <w:rPr>
          <w:rFonts w:ascii="Times New Roman" w:hAnsi="Times New Roman" w:cs="Times New Roman"/>
          <w:sz w:val="28"/>
          <w:szCs w:val="28"/>
        </w:rPr>
        <w:t xml:space="preserve">кооперативов собственников квартир и </w:t>
      </w:r>
      <w:r>
        <w:rPr>
          <w:rFonts w:ascii="Times New Roman" w:hAnsi="Times New Roman" w:cs="Times New Roman"/>
          <w:sz w:val="28"/>
          <w:szCs w:val="28"/>
        </w:rPr>
        <w:t xml:space="preserve">жителей многоквартирных жилых домов проводятся разъяснительного характера работы по переходу и выбору новых форм управления кондоминиума с последующим юридическим сопровождением, сдачи документов в ЦОН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регистрацией в органах юстиции. Многоквартирные жилые дома у которых отсутствуют технические паспорта</w:t>
      </w:r>
      <w:r w:rsidR="00F51484">
        <w:rPr>
          <w:rFonts w:ascii="Times New Roman" w:hAnsi="Times New Roman" w:cs="Times New Roman"/>
          <w:sz w:val="28"/>
          <w:szCs w:val="28"/>
        </w:rPr>
        <w:t>, председателями ОСИ, ПТ на основании их обращений получают дубликаты технических паспортов в НАО «Правительство для граждан» (ЦОН)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A">
        <w:rPr>
          <w:rFonts w:ascii="Times New Roman" w:hAnsi="Times New Roman" w:cs="Times New Roman"/>
          <w:i/>
          <w:sz w:val="28"/>
          <w:szCs w:val="28"/>
        </w:rPr>
        <w:t xml:space="preserve">8. обеспечить доступность для лиц с ограниченными возможностями в административные здания района с установкой подъемников, пандусов, тактильных средств информации, приведением в соответствие с техническими требованиями входов в служебные помещения, а также в специальные помещения административных зданий, в том числе в здания Департамента по государственным доходам, 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Акимат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 xml:space="preserve"> района. Привлекать в состав комиссии по приему зданий в эксплуатацию представителей общественных организаций инвалидов, расширить зону возможности центра по работе с инвалидами.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районе 1395 многоэтажных жилых домов, среди которых 351 домов имеют пандусы, 174 подъемники и 861 парковки для инвалидов.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lastRenderedPageBreak/>
        <w:t>2021 году на территории района строятся 11 многоквартирных жилых комплексов, из которых 5 объектов планируемых ввести в этом году адаптированых для людей с ограниченными возможностями.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районе все 100 государственных объектов адаптированы и доступны для инвалидов (29 школ, 27 детских садов, 20 государственных медицинских учреждении, 7 объектов  культуры, 5 объектов спорта и 12 гос. органов).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На территории района расположено 1 надземный и 11 подземных переходов, адаптированных 3 подъемными и 22 наклонными механизмами функционирующих в полном объеме.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10 крупных и средних промышленных предприятий, 35 крупных и 56 средних субъектов бизнеса - также адаптированы и доступны для инвалидов. 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По 17 765 субъектам малого бизнеса проводится анализ по доступности объектов для инвалидов.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районе функционирует комиссия по выявлению объектов не обеспечивающих доступ для лиц с ограниченными возможностями. В состав данной комиссии входят сотрудники аппарата акима Алмалинского района, члены общества инвалидов и ОО «общество слепых КОГ». Комиссия занимается мониторингом не адаптированных объектов в районе. По результатам мониторинга комиссией направляются уведомления в адрес руководства и владельцам объектов о необходимости устранения нарушений в определенные сроки. Ежегодно комиссией подгатавливается план адаптации объектов.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2021 году согласно утвержденного городского плана адаптации запланировано адаптировать 50 объектов.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         Кроме того в соотвтствии рекомендации общественого совета от 12 мая 2021 года п.8 направлены письма в адрес Департамента государственных доходов г. Алматы и ТОО «Хозяйственное управление города Алматы» которое является арендодателем здания КГУ «Аппарат акима Алмалинского района» для  устранения нарушений и создание условий для доступа маломобильным гражданам в здания.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i/>
          <w:sz w:val="28"/>
          <w:szCs w:val="28"/>
          <w:lang w:val="kk-KZ"/>
        </w:rPr>
        <w:t>9. Қазақ тілінің орның, қолдану жағдайын кеңінен қарастыру керек. Рухани, діни мәдениеттің орың арттыру үшін жоспарлау жасау керек.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В рамках государственной  программы по реализации языковой политики в Республике Казахстан на 2020-2025 годы аппаратом акима Алмалинского района осуществляется следующая работа: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</w:rPr>
        <w:t>-проводится процесс ведения документации на государственном языке;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11A">
        <w:rPr>
          <w:rFonts w:ascii="Times New Roman" w:hAnsi="Times New Roman" w:cs="Times New Roman"/>
          <w:sz w:val="28"/>
          <w:szCs w:val="28"/>
        </w:rPr>
        <w:t>по вопросам ономастики;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-мониторинговая работа по объектам потребления по соблюдению </w:t>
      </w:r>
      <w:r w:rsidRPr="0040511A">
        <w:rPr>
          <w:rFonts w:ascii="Times New Roman" w:hAnsi="Times New Roman" w:cs="Times New Roman"/>
          <w:sz w:val="28"/>
          <w:szCs w:val="28"/>
        </w:rPr>
        <w:t xml:space="preserve">нормы Закона Республики Казахстан от 11 июля 1997 года за № 151-I </w:t>
      </w: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0511A">
        <w:rPr>
          <w:rFonts w:ascii="Times New Roman" w:hAnsi="Times New Roman" w:cs="Times New Roman"/>
          <w:sz w:val="28"/>
          <w:szCs w:val="28"/>
        </w:rPr>
        <w:t>«О языках в Республике Казахстан»</w:t>
      </w:r>
      <w:r w:rsidRPr="0040511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>-для изучения государственного языка имеется кабинет казахского языка, оснащенный необходимыми технологиями.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</w:rPr>
        <w:t>Проводимые работы</w:t>
      </w:r>
    </w:p>
    <w:p w:rsidR="00262C5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sz w:val="28"/>
          <w:szCs w:val="28"/>
          <w:lang w:val="kk-KZ"/>
        </w:rPr>
        <w:t xml:space="preserve">С января по май 2021 года совместно с  Центрами по развитию языков и переходу на латинскую графику аппарата акима города Алматы были проведены  мониторинговая  работа по разъяснению норм Закона Республики </w:t>
      </w:r>
      <w:r w:rsidRPr="0040511A">
        <w:rPr>
          <w:rFonts w:ascii="Times New Roman" w:hAnsi="Times New Roman" w:cs="Times New Roman"/>
          <w:sz w:val="28"/>
          <w:szCs w:val="28"/>
          <w:lang w:val="kk-KZ"/>
        </w:rPr>
        <w:lastRenderedPageBreak/>
        <w:t>Казахстан от 11 июля 1997 года № 151-I «О языках                          в Республике Казахстан». Входе работы по 20 объектам высказаны критические замечания а также, предложения в связи с ошибками                 в визуальной рекламе, информационных вывесках в местах торговли, общественного питания. Данная работа проводятся ежемесячно.</w:t>
      </w:r>
    </w:p>
    <w:p w:rsidR="0040511A" w:rsidRPr="0040511A" w:rsidRDefault="0040511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511A">
        <w:rPr>
          <w:rFonts w:ascii="Times New Roman" w:hAnsi="Times New Roman" w:cs="Times New Roman"/>
          <w:i/>
          <w:sz w:val="28"/>
          <w:szCs w:val="28"/>
          <w:lang w:val="kk-KZ"/>
        </w:rPr>
        <w:t>10. принять меры по установке в местах массового скопления населения, особенно по улицам Жтбек Жолы, Панфилова дополнительных туалетов, а также источников питьевой воды.</w:t>
      </w:r>
    </w:p>
    <w:p w:rsidR="0040511A" w:rsidRPr="0040511A" w:rsidRDefault="0040511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 xml:space="preserve">В текущем году Управлением туризма </w:t>
      </w:r>
      <w:r w:rsidR="004F4A94">
        <w:rPr>
          <w:rFonts w:ascii="Times New Roman" w:hAnsi="Times New Roman" w:cs="Times New Roman"/>
          <w:sz w:val="28"/>
          <w:szCs w:val="28"/>
        </w:rPr>
        <w:t xml:space="preserve">г. Алматы </w:t>
      </w:r>
      <w:r w:rsidRPr="0040511A">
        <w:rPr>
          <w:rFonts w:ascii="Times New Roman" w:hAnsi="Times New Roman" w:cs="Times New Roman"/>
          <w:sz w:val="28"/>
          <w:szCs w:val="28"/>
        </w:rPr>
        <w:t xml:space="preserve">планируется установка модульных туалетов по ул. Панфилова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. ул.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Айтеке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би и на пл. Арбат.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A">
        <w:rPr>
          <w:rFonts w:ascii="Times New Roman" w:hAnsi="Times New Roman" w:cs="Times New Roman"/>
          <w:i/>
          <w:sz w:val="28"/>
          <w:szCs w:val="28"/>
        </w:rPr>
        <w:t>11. рассмотреть вопрос по изысканию возможности предоставления служебного(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ных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>) помещения(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>) для представителей Комитетов местного самоуправления (КМС) района.</w:t>
      </w:r>
    </w:p>
    <w:p w:rsidR="00013F60" w:rsidRPr="0040511A" w:rsidRDefault="00013F60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ab/>
        <w:t xml:space="preserve">Для представителей Комитетов местного самоуправления (КМС) района, предоставлено служебное помещение в виде кабинета №103, расположенного на первом этаже здания КГУ «Аппарат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района» по адресу пр.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хана 74а.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A">
        <w:rPr>
          <w:rFonts w:ascii="Times New Roman" w:hAnsi="Times New Roman" w:cs="Times New Roman"/>
          <w:i/>
          <w:sz w:val="28"/>
          <w:szCs w:val="28"/>
        </w:rPr>
        <w:t xml:space="preserve">12. Рассмотреть возможность обустройства территории Насосной станции и совместимость с данным объектом автостоянки в районе улиц 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Айтеке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 xml:space="preserve"> би и Чайковского; 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 xml:space="preserve">Направлено письмо в </w:t>
      </w:r>
      <w:r w:rsidRPr="004051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КГУ «Управление градостроительного контроля города Алматы».</w:t>
      </w:r>
    </w:p>
    <w:p w:rsidR="00262C5A" w:rsidRPr="0040511A" w:rsidRDefault="00262C5A" w:rsidP="0040511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A">
        <w:rPr>
          <w:rFonts w:ascii="Times New Roman" w:hAnsi="Times New Roman" w:cs="Times New Roman"/>
          <w:i/>
          <w:sz w:val="28"/>
          <w:szCs w:val="28"/>
        </w:rPr>
        <w:t>14.</w:t>
      </w:r>
      <w:r w:rsidRPr="0040511A">
        <w:rPr>
          <w:rFonts w:ascii="Times New Roman" w:hAnsi="Times New Roman" w:cs="Times New Roman"/>
          <w:i/>
          <w:sz w:val="28"/>
          <w:szCs w:val="28"/>
        </w:rPr>
        <w:t xml:space="preserve"> Подготовить предложения</w:t>
      </w:r>
      <w:r w:rsidRPr="00405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11A">
        <w:rPr>
          <w:rFonts w:ascii="Times New Roman" w:hAnsi="Times New Roman" w:cs="Times New Roman"/>
          <w:i/>
          <w:sz w:val="28"/>
          <w:szCs w:val="28"/>
        </w:rPr>
        <w:t>и принять меры</w:t>
      </w:r>
      <w:r w:rsidRPr="0040511A">
        <w:rPr>
          <w:rFonts w:ascii="Times New Roman" w:hAnsi="Times New Roman" w:cs="Times New Roman"/>
          <w:i/>
          <w:sz w:val="28"/>
          <w:szCs w:val="28"/>
        </w:rPr>
        <w:t xml:space="preserve"> по реорганизации мест</w:t>
      </w:r>
      <w:r w:rsidRPr="00405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11A">
        <w:rPr>
          <w:rFonts w:ascii="Times New Roman" w:hAnsi="Times New Roman" w:cs="Times New Roman"/>
          <w:i/>
          <w:sz w:val="28"/>
          <w:szCs w:val="28"/>
        </w:rPr>
        <w:t xml:space="preserve">стихийной торговли строительными материалами в районе улиц 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Т.Озала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 xml:space="preserve">, Брусиловского, Карасай батыра, Толе би (район рынка </w:t>
      </w:r>
      <w:proofErr w:type="spellStart"/>
      <w:r w:rsidRPr="0040511A">
        <w:rPr>
          <w:rFonts w:ascii="Times New Roman" w:hAnsi="Times New Roman" w:cs="Times New Roman"/>
          <w:i/>
          <w:sz w:val="28"/>
          <w:szCs w:val="28"/>
        </w:rPr>
        <w:t>Тастак</w:t>
      </w:r>
      <w:proofErr w:type="spellEnd"/>
      <w:r w:rsidRPr="0040511A">
        <w:rPr>
          <w:rFonts w:ascii="Times New Roman" w:hAnsi="Times New Roman" w:cs="Times New Roman"/>
          <w:i/>
          <w:sz w:val="28"/>
          <w:szCs w:val="28"/>
        </w:rPr>
        <w:t>)</w:t>
      </w:r>
    </w:p>
    <w:p w:rsidR="00CE5CF3" w:rsidRPr="004C0E22" w:rsidRDefault="00262C5A" w:rsidP="004C0E2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1A">
        <w:rPr>
          <w:rFonts w:ascii="Times New Roman" w:hAnsi="Times New Roman" w:cs="Times New Roman"/>
          <w:sz w:val="28"/>
          <w:szCs w:val="28"/>
        </w:rPr>
        <w:t xml:space="preserve">Направлено письмо в КГУ «Управление городского планирования и </w:t>
      </w:r>
      <w:proofErr w:type="spellStart"/>
      <w:r w:rsidRPr="0040511A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40511A">
        <w:rPr>
          <w:rFonts w:ascii="Times New Roman" w:hAnsi="Times New Roman" w:cs="Times New Roman"/>
          <w:sz w:val="28"/>
          <w:szCs w:val="28"/>
        </w:rPr>
        <w:t xml:space="preserve"> города Алмат</w:t>
      </w:r>
      <w:r w:rsidRPr="0040511A">
        <w:rPr>
          <w:rFonts w:ascii="Times New Roman" w:hAnsi="Times New Roman" w:cs="Times New Roman"/>
          <w:sz w:val="28"/>
          <w:szCs w:val="28"/>
        </w:rPr>
        <w:t>ы».</w:t>
      </w:r>
    </w:p>
    <w:sectPr w:rsidR="00CE5CF3" w:rsidRPr="004C0E22" w:rsidSect="00CA778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B76"/>
    <w:multiLevelType w:val="hybridMultilevel"/>
    <w:tmpl w:val="54084F0C"/>
    <w:lvl w:ilvl="0" w:tplc="6F8CAB8A">
      <w:start w:val="1"/>
      <w:numFmt w:val="decimal"/>
      <w:suff w:val="space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6B"/>
    <w:rsid w:val="00011B51"/>
    <w:rsid w:val="00013F60"/>
    <w:rsid w:val="000A22D0"/>
    <w:rsid w:val="00130E6B"/>
    <w:rsid w:val="001E50F4"/>
    <w:rsid w:val="00224610"/>
    <w:rsid w:val="00224EE2"/>
    <w:rsid w:val="00262C5A"/>
    <w:rsid w:val="00266A9B"/>
    <w:rsid w:val="00291218"/>
    <w:rsid w:val="00295085"/>
    <w:rsid w:val="00295CE1"/>
    <w:rsid w:val="002F3586"/>
    <w:rsid w:val="00311CE0"/>
    <w:rsid w:val="0031402A"/>
    <w:rsid w:val="00373431"/>
    <w:rsid w:val="003C4716"/>
    <w:rsid w:val="003D2AF8"/>
    <w:rsid w:val="003F33BF"/>
    <w:rsid w:val="0040511A"/>
    <w:rsid w:val="00405C67"/>
    <w:rsid w:val="0046306F"/>
    <w:rsid w:val="004A43C9"/>
    <w:rsid w:val="004C0E22"/>
    <w:rsid w:val="004C0E80"/>
    <w:rsid w:val="004F0B78"/>
    <w:rsid w:val="004F4A94"/>
    <w:rsid w:val="00505068"/>
    <w:rsid w:val="00526946"/>
    <w:rsid w:val="005B4792"/>
    <w:rsid w:val="005C120E"/>
    <w:rsid w:val="00601A86"/>
    <w:rsid w:val="00667979"/>
    <w:rsid w:val="006A03FB"/>
    <w:rsid w:val="006C73DA"/>
    <w:rsid w:val="007329D3"/>
    <w:rsid w:val="00772A94"/>
    <w:rsid w:val="007E7826"/>
    <w:rsid w:val="007F711F"/>
    <w:rsid w:val="00834613"/>
    <w:rsid w:val="00944084"/>
    <w:rsid w:val="009E2AB2"/>
    <w:rsid w:val="009F73E1"/>
    <w:rsid w:val="00A642C9"/>
    <w:rsid w:val="00A76250"/>
    <w:rsid w:val="00A8111F"/>
    <w:rsid w:val="00B5187E"/>
    <w:rsid w:val="00B9772E"/>
    <w:rsid w:val="00C20E8F"/>
    <w:rsid w:val="00C30055"/>
    <w:rsid w:val="00C3539B"/>
    <w:rsid w:val="00C629BC"/>
    <w:rsid w:val="00C77C9F"/>
    <w:rsid w:val="00C77CFB"/>
    <w:rsid w:val="00CA7788"/>
    <w:rsid w:val="00CE5CF3"/>
    <w:rsid w:val="00DC2460"/>
    <w:rsid w:val="00DE2D3C"/>
    <w:rsid w:val="00DF2722"/>
    <w:rsid w:val="00E50CF1"/>
    <w:rsid w:val="00E51BE1"/>
    <w:rsid w:val="00EC798B"/>
    <w:rsid w:val="00ED6C97"/>
    <w:rsid w:val="00EE0053"/>
    <w:rsid w:val="00F51484"/>
    <w:rsid w:val="00F6050D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0BDF-9689-4BBC-9878-1951F6FB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No Spacing,норма,свой,Айгерим,No Spacing1,Без интеБез интервала,14 TNR,МОЙ СТИЛЬ,Без интервала11,Без интервала1,Елжан,Без интервала111,Без интервала2,исполнитель,No Spacing11,без интервала,No SpaciБез интервала14"/>
    <w:link w:val="a4"/>
    <w:qFormat/>
    <w:rsid w:val="00A8111F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мой рабочий Знак,No Spacing Знак,норма Знак,свой Знак,Айгерим Знак,No Spacing1 Знак,Без интеБез интервала Знак,14 TNR Знак,МОЙ СТИЛЬ Знак,Без интервала11 Знак,Без интервала1 Знак,Елжан Знак,Без интервала111 Знак"/>
    <w:basedOn w:val="a0"/>
    <w:link w:val="a3"/>
    <w:locked/>
    <w:rsid w:val="00A8111F"/>
  </w:style>
  <w:style w:type="paragraph" w:styleId="a5">
    <w:name w:val="List Paragraph"/>
    <w:basedOn w:val="a"/>
    <w:uiPriority w:val="34"/>
    <w:qFormat/>
    <w:rsid w:val="00C629BC"/>
    <w:pPr>
      <w:ind w:left="720"/>
      <w:contextualSpacing/>
    </w:pPr>
  </w:style>
  <w:style w:type="paragraph" w:customStyle="1" w:styleId="rtejustify">
    <w:name w:val="rtejustify"/>
    <w:basedOn w:val="a"/>
    <w:rsid w:val="000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23</cp:revision>
  <cp:lastPrinted>2020-02-18T05:52:00Z</cp:lastPrinted>
  <dcterms:created xsi:type="dcterms:W3CDTF">2020-02-18T08:39:00Z</dcterms:created>
  <dcterms:modified xsi:type="dcterms:W3CDTF">2021-05-26T14:06:00Z</dcterms:modified>
</cp:coreProperties>
</file>