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60" w:rsidRPr="005B4445" w:rsidRDefault="00834460" w:rsidP="00853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 w:cs="Times New Roman"/>
          <w:b/>
          <w:sz w:val="28"/>
          <w:szCs w:val="28"/>
        </w:rPr>
        <w:t>По пункту 1</w:t>
      </w:r>
    </w:p>
    <w:p w:rsidR="00834460" w:rsidRPr="005B4445" w:rsidRDefault="00834460" w:rsidP="008344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445">
        <w:rPr>
          <w:rFonts w:ascii="Times New Roman" w:eastAsia="Calibri" w:hAnsi="Times New Roman" w:cs="Times New Roman"/>
          <w:sz w:val="28"/>
          <w:szCs w:val="28"/>
        </w:rPr>
        <w:t xml:space="preserve">Рассмотрев рекомендации Общественного Совета города Алматы сообщаем, что в целях обеспечения безопасности и предотвращения преступлений  в </w:t>
      </w:r>
      <w:proofErr w:type="spellStart"/>
      <w:r w:rsidRPr="005B4445">
        <w:rPr>
          <w:rFonts w:ascii="Times New Roman" w:eastAsia="Calibri" w:hAnsi="Times New Roman" w:cs="Times New Roman"/>
          <w:sz w:val="28"/>
          <w:szCs w:val="28"/>
        </w:rPr>
        <w:t>Наурызбайском</w:t>
      </w:r>
      <w:proofErr w:type="spellEnd"/>
      <w:r w:rsidRPr="005B4445">
        <w:rPr>
          <w:rFonts w:ascii="Times New Roman" w:eastAsia="Calibri" w:hAnsi="Times New Roman" w:cs="Times New Roman"/>
          <w:sz w:val="28"/>
          <w:szCs w:val="28"/>
        </w:rPr>
        <w:t xml:space="preserve"> районе в 2019 году </w:t>
      </w:r>
      <w:r w:rsidRPr="005B4445">
        <w:rPr>
          <w:rFonts w:ascii="Times New Roman" w:hAnsi="Times New Roman" w:cs="Times New Roman"/>
          <w:sz w:val="28"/>
          <w:szCs w:val="28"/>
        </w:rPr>
        <w:t xml:space="preserve">установлено 3 модульных круглосуточных постов полиции: 1) рынок </w:t>
      </w:r>
      <w:proofErr w:type="spellStart"/>
      <w:r w:rsidRPr="005B4445">
        <w:rPr>
          <w:rFonts w:ascii="Times New Roman" w:hAnsi="Times New Roman" w:cs="Times New Roman"/>
          <w:sz w:val="28"/>
          <w:szCs w:val="28"/>
        </w:rPr>
        <w:t>Барлык</w:t>
      </w:r>
      <w:proofErr w:type="spellEnd"/>
      <w:r w:rsidRPr="005B4445">
        <w:rPr>
          <w:rFonts w:ascii="Times New Roman" w:hAnsi="Times New Roman" w:cs="Times New Roman"/>
          <w:sz w:val="28"/>
          <w:szCs w:val="28"/>
        </w:rPr>
        <w:t>, 2) ЖК Премьера, 3) ГКБ №7.  До конца текущего года планируется строительство 7 опорных пунктов полиции.</w:t>
      </w:r>
    </w:p>
    <w:p w:rsidR="00834460" w:rsidRPr="005B4445" w:rsidRDefault="00834460" w:rsidP="00834460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B44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5B4445">
        <w:rPr>
          <w:rFonts w:ascii="Times New Roman" w:hAnsi="Times New Roman" w:cs="Times New Roman"/>
          <w:sz w:val="28"/>
          <w:szCs w:val="28"/>
        </w:rPr>
        <w:t>Наурызбайского</w:t>
      </w:r>
      <w:proofErr w:type="spellEnd"/>
      <w:r w:rsidRPr="005B4445">
        <w:rPr>
          <w:rFonts w:ascii="Times New Roman" w:hAnsi="Times New Roman" w:cs="Times New Roman"/>
          <w:sz w:val="28"/>
          <w:szCs w:val="28"/>
        </w:rPr>
        <w:t xml:space="preserve"> района, в местах массового скопления людей  в 2019 году установлено 12 камер видеонаблюдения «СВМ», в 2020 году установлено 24 камер видеонаблюдения «СВМ». </w:t>
      </w:r>
    </w:p>
    <w:p w:rsidR="00834460" w:rsidRPr="005B4445" w:rsidRDefault="00834460" w:rsidP="009D7C35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 w:cs="Times New Roman"/>
          <w:sz w:val="28"/>
          <w:szCs w:val="28"/>
        </w:rPr>
        <w:t xml:space="preserve">Также аппаратом </w:t>
      </w:r>
      <w:proofErr w:type="spellStart"/>
      <w:r w:rsidRPr="005B444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5B4445">
        <w:rPr>
          <w:rFonts w:ascii="Times New Roman" w:hAnsi="Times New Roman" w:cs="Times New Roman"/>
          <w:sz w:val="28"/>
          <w:szCs w:val="28"/>
        </w:rPr>
        <w:t xml:space="preserve"> было направлено письмо в Департамент полиции города Алматы с предложением дополнительной установки камер видеонаблюдения на территории школ  района.</w:t>
      </w:r>
    </w:p>
    <w:p w:rsidR="00853212" w:rsidRPr="005B4445" w:rsidRDefault="00853212" w:rsidP="008532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 w:cs="Times New Roman"/>
          <w:b/>
          <w:sz w:val="28"/>
          <w:szCs w:val="28"/>
        </w:rPr>
        <w:t>По пункту 2</w:t>
      </w:r>
    </w:p>
    <w:p w:rsidR="002813C0" w:rsidRPr="005B4445" w:rsidRDefault="00CF56AF" w:rsidP="008532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r w:rsidR="009D7C35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</w:t>
      </w:r>
      <w:r w:rsidR="00304641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удобного</w:t>
      </w:r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проблемы жителей в</w:t>
      </w:r>
      <w:r w:rsidR="00853212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аппарате </w:t>
      </w:r>
      <w:proofErr w:type="spellStart"/>
      <w:r w:rsidR="00853212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акима</w:t>
      </w:r>
      <w:proofErr w:type="spellEnd"/>
      <w:r w:rsidR="00304641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4641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Наурызбайского</w:t>
      </w:r>
      <w:proofErr w:type="spellEnd"/>
      <w:r w:rsidR="00853212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</w:t>
      </w:r>
      <w:r w:rsidR="003C58C6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открыл</w:t>
      </w:r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ась общественная приемная </w:t>
      </w:r>
      <w:proofErr w:type="spellStart"/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акима</w:t>
      </w:r>
      <w:proofErr w:type="spellEnd"/>
      <w:r w:rsidR="00304641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принципу «</w:t>
      </w:r>
      <w:proofErr w:type="spellStart"/>
      <w:r w:rsidR="00304641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Open</w:t>
      </w:r>
      <w:proofErr w:type="spellEnd"/>
      <w:r w:rsidR="00304641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04641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space</w:t>
      </w:r>
      <w:proofErr w:type="spellEnd"/>
      <w:r w:rsidR="00304641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5F58CB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4641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удобства населения в формате «одного окна». </w:t>
      </w:r>
    </w:p>
    <w:p w:rsidR="00282B71" w:rsidRPr="005B4445" w:rsidRDefault="00304641" w:rsidP="008532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С целью повышения доступности и </w:t>
      </w:r>
      <w:r w:rsidR="00282B71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разъяснительных работ, для оперативного реагирования прикреплены сотрудники отделов аппарата </w:t>
      </w:r>
      <w:proofErr w:type="spellStart"/>
      <w:r w:rsidR="00282B71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акима</w:t>
      </w:r>
      <w:proofErr w:type="spellEnd"/>
      <w:r w:rsidR="00282B71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района.</w:t>
      </w:r>
    </w:p>
    <w:p w:rsidR="00834460" w:rsidRPr="005B4445" w:rsidRDefault="00304641" w:rsidP="008532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7C35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общественной приемной </w:t>
      </w:r>
      <w:proofErr w:type="spellStart"/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акима</w:t>
      </w:r>
      <w:proofErr w:type="spellEnd"/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оборудовано </w:t>
      </w:r>
      <w:r w:rsidR="009D7C35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самообслуживания. Здесь жители могут получить некоторые услуги ЦОН (все справки, ЭЦП ключ </w:t>
      </w:r>
      <w:proofErr w:type="spellStart"/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и.т.д</w:t>
      </w:r>
      <w:proofErr w:type="spellEnd"/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.)</w:t>
      </w:r>
      <w:r w:rsidR="009D7C35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в центре есть открытый </w:t>
      </w:r>
      <w:proofErr w:type="spellStart"/>
      <w:r w:rsidR="009D7C35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Wi-fi</w:t>
      </w:r>
      <w:proofErr w:type="spellEnd"/>
      <w:r w:rsidR="009D7C35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зона и место для личного приема </w:t>
      </w:r>
      <w:proofErr w:type="spellStart"/>
      <w:r w:rsidR="009D7C35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акима</w:t>
      </w:r>
      <w:proofErr w:type="spellEnd"/>
      <w:r w:rsidR="009D7C35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834460" w:rsidRPr="005B4445" w:rsidRDefault="00834460" w:rsidP="00834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 w:cs="Times New Roman"/>
          <w:b/>
          <w:sz w:val="28"/>
          <w:szCs w:val="28"/>
        </w:rPr>
        <w:t>По пункту 3</w:t>
      </w:r>
    </w:p>
    <w:p w:rsidR="00834460" w:rsidRPr="005B4445" w:rsidRDefault="00A82507" w:rsidP="00AA09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Pr="005B4445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5B4445">
        <w:rPr>
          <w:rFonts w:ascii="Times New Roman" w:hAnsi="Times New Roman" w:cs="Times New Roman"/>
          <w:sz w:val="28"/>
          <w:szCs w:val="28"/>
        </w:rPr>
        <w:t xml:space="preserve"> и инфраструктурного развития                                 г. Алматы на 310 неосвещенных улиц района, в том числе </w:t>
      </w:r>
      <w:proofErr w:type="spellStart"/>
      <w:r w:rsidRPr="005B444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5B44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B4445">
        <w:rPr>
          <w:rFonts w:ascii="Times New Roman" w:hAnsi="Times New Roman" w:cs="Times New Roman"/>
          <w:sz w:val="28"/>
          <w:szCs w:val="28"/>
        </w:rPr>
        <w:t>Карагайлы</w:t>
      </w:r>
      <w:proofErr w:type="spellEnd"/>
      <w:r w:rsidRPr="005B4445">
        <w:rPr>
          <w:rFonts w:ascii="Times New Roman" w:hAnsi="Times New Roman" w:cs="Times New Roman"/>
          <w:sz w:val="28"/>
          <w:szCs w:val="28"/>
        </w:rPr>
        <w:t xml:space="preserve"> разрабатывается проектно-сметная документация на новое строительство линии наружно</w:t>
      </w:r>
      <w:r w:rsidR="005B4445">
        <w:rPr>
          <w:rFonts w:ascii="Times New Roman" w:hAnsi="Times New Roman" w:cs="Times New Roman"/>
          <w:sz w:val="28"/>
          <w:szCs w:val="28"/>
        </w:rPr>
        <w:t>го освещения. Строительство осу</w:t>
      </w:r>
      <w:r w:rsidRPr="005B4445">
        <w:rPr>
          <w:rFonts w:ascii="Times New Roman" w:hAnsi="Times New Roman" w:cs="Times New Roman"/>
          <w:sz w:val="28"/>
          <w:szCs w:val="28"/>
        </w:rPr>
        <w:t>ществляется по мере готовности проектов. После селевого выброса в 2017 году осуществлено берегоукрепительные работы русла реки Каргалы.</w:t>
      </w:r>
    </w:p>
    <w:p w:rsidR="00834460" w:rsidRPr="005B4445" w:rsidRDefault="00834460" w:rsidP="00834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 w:cs="Times New Roman"/>
          <w:b/>
          <w:sz w:val="28"/>
          <w:szCs w:val="28"/>
        </w:rPr>
        <w:t>По пункту 4</w:t>
      </w:r>
    </w:p>
    <w:p w:rsidR="00AA09A1" w:rsidRPr="005B4445" w:rsidRDefault="00AA09A1" w:rsidP="00AA09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445">
        <w:rPr>
          <w:rFonts w:ascii="Times New Roman" w:hAnsi="Times New Roman" w:cs="Times New Roman"/>
          <w:sz w:val="28"/>
          <w:szCs w:val="28"/>
        </w:rPr>
        <w:t>По строительству нового П.</w:t>
      </w:r>
      <w:r w:rsidR="005B4445">
        <w:rPr>
          <w:rFonts w:ascii="Times New Roman" w:hAnsi="Times New Roman" w:cs="Times New Roman"/>
          <w:sz w:val="28"/>
          <w:szCs w:val="28"/>
        </w:rPr>
        <w:t>П. -  работа ведётся по графику</w:t>
      </w:r>
      <w:r w:rsidRPr="005B4445">
        <w:rPr>
          <w:rFonts w:ascii="Times New Roman" w:hAnsi="Times New Roman" w:cs="Times New Roman"/>
          <w:sz w:val="28"/>
          <w:szCs w:val="28"/>
        </w:rPr>
        <w:t xml:space="preserve">, подрядчик </w:t>
      </w:r>
      <w:r w:rsidR="003079E4" w:rsidRPr="005B4445">
        <w:rPr>
          <w:rFonts w:ascii="Times New Roman" w:hAnsi="Times New Roman" w:cs="Times New Roman"/>
          <w:sz w:val="28"/>
          <w:szCs w:val="28"/>
        </w:rPr>
        <w:t xml:space="preserve">    "</w:t>
      </w:r>
      <w:r w:rsidRPr="005B4445">
        <w:rPr>
          <w:rFonts w:ascii="Times New Roman" w:hAnsi="Times New Roman" w:cs="Times New Roman"/>
          <w:sz w:val="28"/>
          <w:szCs w:val="28"/>
        </w:rPr>
        <w:t xml:space="preserve">EC </w:t>
      </w:r>
      <w:proofErr w:type="spellStart"/>
      <w:r w:rsidRPr="005B4445">
        <w:rPr>
          <w:rFonts w:ascii="Times New Roman" w:hAnsi="Times New Roman" w:cs="Times New Roman"/>
          <w:sz w:val="28"/>
          <w:szCs w:val="28"/>
        </w:rPr>
        <w:t>Energi</w:t>
      </w:r>
      <w:proofErr w:type="spellEnd"/>
      <w:r w:rsidRPr="005B44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445">
        <w:rPr>
          <w:rFonts w:ascii="Times New Roman" w:hAnsi="Times New Roman" w:cs="Times New Roman"/>
          <w:sz w:val="28"/>
          <w:szCs w:val="28"/>
        </w:rPr>
        <w:t>Qazagstan</w:t>
      </w:r>
      <w:proofErr w:type="spellEnd"/>
      <w:r w:rsidRPr="005B4445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AA09A1" w:rsidRPr="005B4445" w:rsidRDefault="005B4445" w:rsidP="00AA0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 капитальному </w:t>
      </w:r>
      <w:r w:rsidR="00AA09A1" w:rsidRPr="005B4445">
        <w:rPr>
          <w:rFonts w:ascii="Times New Roman" w:hAnsi="Times New Roman" w:cs="Times New Roman"/>
          <w:sz w:val="28"/>
          <w:szCs w:val="28"/>
        </w:rPr>
        <w:t>ремонту фасадов павильонов - требуется продвижение данного проекта.</w:t>
      </w:r>
      <w:r w:rsidR="007F1DA5" w:rsidRPr="005B444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AA09A1" w:rsidRPr="005B4445" w:rsidRDefault="00AA09A1" w:rsidP="007F1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445">
        <w:rPr>
          <w:rFonts w:ascii="Times New Roman" w:hAnsi="Times New Roman" w:cs="Times New Roman"/>
          <w:sz w:val="28"/>
          <w:szCs w:val="28"/>
        </w:rPr>
        <w:t>По приточно-вытяжной вентиляции</w:t>
      </w:r>
      <w:r w:rsidR="005B4445">
        <w:rPr>
          <w:rFonts w:ascii="Times New Roman" w:hAnsi="Times New Roman" w:cs="Times New Roman"/>
          <w:sz w:val="28"/>
          <w:szCs w:val="28"/>
        </w:rPr>
        <w:t xml:space="preserve"> </w:t>
      </w:r>
      <w:r w:rsidRPr="005B4445">
        <w:rPr>
          <w:rFonts w:ascii="Times New Roman" w:hAnsi="Times New Roman" w:cs="Times New Roman"/>
          <w:sz w:val="28"/>
          <w:szCs w:val="28"/>
        </w:rPr>
        <w:t xml:space="preserve">- на 85% восстановили </w:t>
      </w:r>
      <w:proofErr w:type="gramStart"/>
      <w:r w:rsidRPr="005B44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B4445">
        <w:rPr>
          <w:rFonts w:ascii="Times New Roman" w:hAnsi="Times New Roman" w:cs="Times New Roman"/>
          <w:sz w:val="28"/>
          <w:szCs w:val="28"/>
        </w:rPr>
        <w:t xml:space="preserve"> оставшиеся 25% требуется материальная поддержка. </w:t>
      </w:r>
    </w:p>
    <w:p w:rsidR="00AA09A1" w:rsidRPr="005B4445" w:rsidRDefault="00AA09A1" w:rsidP="007F1D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445">
        <w:rPr>
          <w:rFonts w:ascii="Times New Roman" w:hAnsi="Times New Roman" w:cs="Times New Roman"/>
          <w:sz w:val="28"/>
          <w:szCs w:val="28"/>
        </w:rPr>
        <w:t>По благоустройству прилегающей территории нет ПСД и материальных средств.</w:t>
      </w:r>
    </w:p>
    <w:p w:rsidR="00834460" w:rsidRPr="005B4445" w:rsidRDefault="00AA09A1" w:rsidP="007F1DA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 w:cs="Times New Roman"/>
          <w:sz w:val="28"/>
          <w:szCs w:val="28"/>
        </w:rPr>
        <w:t>По приточной систем</w:t>
      </w:r>
      <w:proofErr w:type="gramStart"/>
      <w:r w:rsidRPr="005B444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B4445">
        <w:rPr>
          <w:rFonts w:ascii="Times New Roman" w:hAnsi="Times New Roman" w:cs="Times New Roman"/>
          <w:sz w:val="28"/>
          <w:szCs w:val="28"/>
        </w:rPr>
        <w:t xml:space="preserve"> налажена только в 2-х павильонах , требуется ещё в 8-ми павильонах.</w:t>
      </w:r>
    </w:p>
    <w:p w:rsidR="00834460" w:rsidRPr="005B4445" w:rsidRDefault="00834460" w:rsidP="00834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 w:cs="Times New Roman"/>
          <w:b/>
          <w:sz w:val="28"/>
          <w:szCs w:val="28"/>
        </w:rPr>
        <w:t>По пункту 5</w:t>
      </w:r>
    </w:p>
    <w:p w:rsidR="00A82507" w:rsidRPr="005B4445" w:rsidRDefault="00A82507" w:rsidP="00A825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4445">
        <w:rPr>
          <w:rFonts w:ascii="Times New Roman" w:hAnsi="Times New Roman"/>
          <w:sz w:val="28"/>
          <w:szCs w:val="28"/>
        </w:rPr>
        <w:t xml:space="preserve">По информации Управления градостроительного контроля г. Алматы в </w:t>
      </w:r>
      <w:r w:rsidRPr="005B4445">
        <w:rPr>
          <w:rFonts w:ascii="Times New Roman" w:hAnsi="Times New Roman" w:cs="Times New Roman"/>
          <w:sz w:val="28"/>
          <w:szCs w:val="28"/>
        </w:rPr>
        <w:t xml:space="preserve">соответствии п. 6 с ст. 33 Закона Республики Казахстан «Об архитектурной, градостроительной и строительной деятельности» </w:t>
      </w:r>
      <w:proofErr w:type="gramStart"/>
      <w:r w:rsidRPr="005B44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B4445">
        <w:rPr>
          <w:rFonts w:ascii="Times New Roman" w:hAnsi="Times New Roman" w:cs="Times New Roman"/>
          <w:i/>
          <w:sz w:val="28"/>
          <w:szCs w:val="28"/>
        </w:rPr>
        <w:t xml:space="preserve">с внесенными изменениями </w:t>
      </w:r>
      <w:r w:rsidRPr="005B4445">
        <w:rPr>
          <w:rFonts w:ascii="Times New Roman" w:hAnsi="Times New Roman" w:cs="Times New Roman"/>
          <w:i/>
          <w:sz w:val="28"/>
          <w:szCs w:val="28"/>
        </w:rPr>
        <w:lastRenderedPageBreak/>
        <w:t>и дополнениями от 24.05.2018г.</w:t>
      </w:r>
      <w:r w:rsidRPr="005B4445">
        <w:rPr>
          <w:rFonts w:ascii="Times New Roman" w:hAnsi="Times New Roman" w:cs="Times New Roman"/>
          <w:sz w:val="28"/>
          <w:szCs w:val="28"/>
        </w:rPr>
        <w:t xml:space="preserve">) строительство индивидуальных жилых домов и других технически несложных строений, предназначенных для личного пользования граждан, кроме объектов, строящихся за счет бюджетных средств, и индивидуальных жилых домов выше двух этажей, расположенных </w:t>
      </w:r>
      <w:proofErr w:type="gramStart"/>
      <w:r w:rsidRPr="005B4445">
        <w:rPr>
          <w:rFonts w:ascii="Times New Roman" w:hAnsi="Times New Roman" w:cs="Times New Roman"/>
          <w:sz w:val="28"/>
          <w:szCs w:val="28"/>
        </w:rPr>
        <w:t>в зонах повышенной сейсмической опасности или с иными особыми геологическими и геотехническими условиями, требующими специальных проектных решений и мероприятий при их реализаций, а также, возведение временных строений, располагаемых на собственных приусадебных участках или участках садовых и огородных товариществ, жилых и хозяйственно-бытовых помещений для сезонных работ и отгонного животноводства контролю со стороны государственной архитектурно-строительной инспекции не подлежит.</w:t>
      </w:r>
      <w:proofErr w:type="gramEnd"/>
    </w:p>
    <w:p w:rsidR="00834460" w:rsidRPr="005B4445" w:rsidRDefault="00A82507" w:rsidP="00AA09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/>
          <w:sz w:val="28"/>
          <w:szCs w:val="28"/>
        </w:rPr>
        <w:t>Дополнительно сообщаем, в соответствии с п. 1 ст. 8 Закона РК «О жилищных отношениях» и ст. 167 «Земельного кодекса Республики Казахстан» в случае возникновения спорных вопросов, их следует решать в судебном порядке по месту нахождения ответчика.</w:t>
      </w:r>
      <w:r w:rsidRPr="005B444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4460" w:rsidRPr="005B4445" w:rsidRDefault="00834460" w:rsidP="00834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 w:cs="Times New Roman"/>
          <w:b/>
          <w:sz w:val="28"/>
          <w:szCs w:val="28"/>
        </w:rPr>
        <w:t>По пункту 6</w:t>
      </w:r>
    </w:p>
    <w:p w:rsidR="00834460" w:rsidRPr="005B4445" w:rsidRDefault="00834460" w:rsidP="008344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2019 году в частном здании по  адресу </w:t>
      </w:r>
      <w:proofErr w:type="spellStart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>мкр</w:t>
      </w:r>
      <w:proofErr w:type="spellEnd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Акжар, ул. </w:t>
      </w:r>
      <w:proofErr w:type="spellStart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>Даулеткерея</w:t>
      </w:r>
      <w:proofErr w:type="spellEnd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1/21 открылся </w:t>
      </w:r>
      <w:proofErr w:type="gramStart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>дворовой</w:t>
      </w:r>
      <w:proofErr w:type="gramEnd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клуб «</w:t>
      </w:r>
      <w:proofErr w:type="spellStart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>Сункар</w:t>
      </w:r>
      <w:proofErr w:type="spellEnd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834460" w:rsidRPr="005B4445" w:rsidRDefault="00834460" w:rsidP="0083446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июля 2020 года совместно с Управления общественного развития города Алматы открылся Молодежный ресурсный центр </w:t>
      </w:r>
      <w:proofErr w:type="spellStart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Наурызбайского</w:t>
      </w:r>
      <w:proofErr w:type="spellEnd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в адм</w:t>
      </w:r>
      <w:r w:rsid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инистративном </w:t>
      </w:r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комплексе.</w:t>
      </w:r>
    </w:p>
    <w:p w:rsidR="00834460" w:rsidRPr="005B4445" w:rsidRDefault="00834460" w:rsidP="00AA09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месте бывшей врачебной амбулатории по </w:t>
      </w:r>
      <w:proofErr w:type="spellStart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>мкр</w:t>
      </w:r>
      <w:proofErr w:type="spellEnd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>Наурыз</w:t>
      </w:r>
      <w:proofErr w:type="spellEnd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ул. </w:t>
      </w:r>
      <w:proofErr w:type="spellStart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>Кундызды</w:t>
      </w:r>
      <w:proofErr w:type="spellEnd"/>
      <w:r w:rsidRPr="005B44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15, где требуется капитальный ремонт (в собственности Управления охраны общественного здоровья г. Алматы), предусмотрена возможность открыть дворовой клуб. Данное помещение предложено в Государственный Фонд развития молодежной политики.</w:t>
      </w:r>
    </w:p>
    <w:p w:rsidR="003079E4" w:rsidRPr="005B4445" w:rsidRDefault="003079E4" w:rsidP="003079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 w:cs="Times New Roman"/>
          <w:b/>
          <w:sz w:val="28"/>
          <w:szCs w:val="28"/>
        </w:rPr>
        <w:t>По пункту 7</w:t>
      </w:r>
    </w:p>
    <w:p w:rsidR="003079E4" w:rsidRPr="005B4445" w:rsidRDefault="003079E4" w:rsidP="00BD0C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445">
        <w:rPr>
          <w:rFonts w:ascii="Times New Roman" w:hAnsi="Times New Roman" w:cs="Times New Roman"/>
          <w:sz w:val="28"/>
          <w:szCs w:val="28"/>
        </w:rPr>
        <w:t>В целях пре</w:t>
      </w:r>
      <w:r w:rsidR="00BD0C28" w:rsidRPr="005B4445">
        <w:rPr>
          <w:rFonts w:ascii="Times New Roman" w:hAnsi="Times New Roman" w:cs="Times New Roman"/>
          <w:sz w:val="28"/>
          <w:szCs w:val="28"/>
        </w:rPr>
        <w:t>дотвращения</w:t>
      </w:r>
      <w:r w:rsidRPr="005B4445"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 w:rsidRPr="005B4445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5B4445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BD0C28" w:rsidRPr="005B4445">
        <w:rPr>
          <w:rFonts w:ascii="Times New Roman" w:hAnsi="Times New Roman" w:cs="Times New Roman"/>
          <w:sz w:val="28"/>
          <w:szCs w:val="28"/>
        </w:rPr>
        <w:t xml:space="preserve"> (Covid-19) </w:t>
      </w:r>
      <w:r w:rsidRPr="005B4445">
        <w:rPr>
          <w:rFonts w:ascii="Times New Roman" w:hAnsi="Times New Roman" w:cs="Times New Roman"/>
          <w:sz w:val="28"/>
          <w:szCs w:val="28"/>
        </w:rPr>
        <w:t xml:space="preserve">общественные слушания, </w:t>
      </w:r>
      <w:r w:rsidR="00E47BBD" w:rsidRPr="005B4445">
        <w:rPr>
          <w:rFonts w:ascii="Times New Roman" w:hAnsi="Times New Roman" w:cs="Times New Roman"/>
          <w:sz w:val="28"/>
          <w:szCs w:val="28"/>
        </w:rPr>
        <w:t xml:space="preserve">конференции, </w:t>
      </w:r>
      <w:r w:rsidRPr="005B4445">
        <w:rPr>
          <w:rFonts w:ascii="Times New Roman" w:hAnsi="Times New Roman" w:cs="Times New Roman"/>
          <w:sz w:val="28"/>
          <w:szCs w:val="28"/>
        </w:rPr>
        <w:t>собрани</w:t>
      </w:r>
      <w:r w:rsidR="00E47BBD" w:rsidRPr="005B4445">
        <w:rPr>
          <w:rFonts w:ascii="Times New Roman" w:hAnsi="Times New Roman" w:cs="Times New Roman"/>
          <w:sz w:val="28"/>
          <w:szCs w:val="28"/>
        </w:rPr>
        <w:t>и</w:t>
      </w:r>
      <w:r w:rsidRPr="005B4445">
        <w:rPr>
          <w:rFonts w:ascii="Times New Roman" w:hAnsi="Times New Roman" w:cs="Times New Roman"/>
          <w:sz w:val="28"/>
          <w:szCs w:val="28"/>
        </w:rPr>
        <w:t>, форум</w:t>
      </w:r>
      <w:r w:rsidR="00BD0C28" w:rsidRPr="005B4445">
        <w:rPr>
          <w:rFonts w:ascii="Times New Roman" w:hAnsi="Times New Roman" w:cs="Times New Roman"/>
          <w:sz w:val="28"/>
          <w:szCs w:val="28"/>
        </w:rPr>
        <w:t>ы</w:t>
      </w:r>
      <w:r w:rsidRPr="005B4445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BD0C28" w:rsidRPr="005B4445">
        <w:rPr>
          <w:rFonts w:ascii="Times New Roman" w:hAnsi="Times New Roman" w:cs="Times New Roman"/>
          <w:sz w:val="28"/>
          <w:szCs w:val="28"/>
        </w:rPr>
        <w:t xml:space="preserve">е </w:t>
      </w:r>
      <w:r w:rsidRPr="005B4445">
        <w:rPr>
          <w:rFonts w:ascii="Times New Roman" w:hAnsi="Times New Roman" w:cs="Times New Roman"/>
          <w:sz w:val="28"/>
          <w:szCs w:val="28"/>
        </w:rPr>
        <w:t>мероприяти</w:t>
      </w:r>
      <w:r w:rsidR="00CB7735" w:rsidRPr="005B4445">
        <w:rPr>
          <w:rFonts w:ascii="Times New Roman" w:hAnsi="Times New Roman" w:cs="Times New Roman"/>
          <w:sz w:val="28"/>
          <w:szCs w:val="28"/>
        </w:rPr>
        <w:t>и</w:t>
      </w:r>
      <w:r w:rsidRPr="005B4445">
        <w:rPr>
          <w:rFonts w:ascii="Times New Roman" w:hAnsi="Times New Roman" w:cs="Times New Roman"/>
          <w:sz w:val="28"/>
          <w:szCs w:val="28"/>
        </w:rPr>
        <w:t xml:space="preserve"> с массовым скоплением людей  не проводятся. </w:t>
      </w:r>
    </w:p>
    <w:p w:rsidR="00834460" w:rsidRPr="005B4445" w:rsidRDefault="003079E4" w:rsidP="003079E4">
      <w:pPr>
        <w:pStyle w:val="a3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B4445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планируемые и проводимые работы публикуются в официальных сетях на официальных страницах аппарата </w:t>
      </w:r>
      <w:proofErr w:type="spellStart"/>
      <w:r w:rsidRPr="005B4445"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 w:rsidRPr="005B44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D0C28" w:rsidRPr="005B4445">
        <w:rPr>
          <w:rFonts w:ascii="Times New Roman" w:hAnsi="Times New Roman" w:cs="Times New Roman"/>
          <w:sz w:val="28"/>
          <w:szCs w:val="28"/>
        </w:rPr>
        <w:t xml:space="preserve"> </w:t>
      </w:r>
      <w:r w:rsidRPr="005B4445">
        <w:rPr>
          <w:rFonts w:ascii="Times New Roman" w:hAnsi="Times New Roman" w:cs="Times New Roman"/>
          <w:sz w:val="28"/>
          <w:szCs w:val="28"/>
        </w:rPr>
        <w:t xml:space="preserve">(https://www.facebook.com/akimat.nauryzbai, </w:t>
      </w:r>
      <w:hyperlink r:id="rId5" w:history="1">
        <w:r w:rsidR="00BD0C28" w:rsidRPr="005B444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https://instagram.com/sanzhar</w:t>
        </w:r>
      </w:hyperlink>
      <w:r w:rsidR="00BD0C28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spellStart"/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togai_akimat_nauryzbai?igshid</w:t>
      </w:r>
      <w:proofErr w:type="spellEnd"/>
      <w:r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=6by3rjx5111x)</w:t>
      </w:r>
      <w:r w:rsidR="00E47BBD" w:rsidRPr="005B444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4460" w:rsidRPr="005B4445" w:rsidRDefault="00834460" w:rsidP="00834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 w:cs="Times New Roman"/>
          <w:b/>
          <w:sz w:val="28"/>
          <w:szCs w:val="28"/>
        </w:rPr>
        <w:t>По пункту 8</w:t>
      </w:r>
    </w:p>
    <w:p w:rsidR="00834460" w:rsidRPr="005B4445" w:rsidRDefault="001446D1" w:rsidP="001446D1">
      <w:pPr>
        <w:pStyle w:val="a3"/>
        <w:tabs>
          <w:tab w:val="left" w:pos="426"/>
        </w:tabs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/>
          <w:sz w:val="28"/>
        </w:rPr>
        <w:tab/>
        <w:t xml:space="preserve">На сайте </w:t>
      </w:r>
      <w:proofErr w:type="spellStart"/>
      <w:r w:rsidRPr="005B4445">
        <w:rPr>
          <w:rFonts w:ascii="Times New Roman" w:hAnsi="Times New Roman"/>
          <w:sz w:val="28"/>
        </w:rPr>
        <w:t>акимата</w:t>
      </w:r>
      <w:proofErr w:type="spellEnd"/>
      <w:r w:rsidRPr="005B4445">
        <w:rPr>
          <w:rFonts w:ascii="Times New Roman" w:hAnsi="Times New Roman"/>
          <w:sz w:val="28"/>
        </w:rPr>
        <w:t xml:space="preserve"> будет опубликован информации об исполнении проектов по бюджету участия 2019 года и  о реализации государственной программы «Дорожная карта занятости 2020», а также будет пополнено отчетами по бюджету.</w:t>
      </w:r>
    </w:p>
    <w:p w:rsidR="00834460" w:rsidRPr="005B4445" w:rsidRDefault="00834460" w:rsidP="008344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 w:cs="Times New Roman"/>
          <w:b/>
          <w:sz w:val="28"/>
          <w:szCs w:val="28"/>
        </w:rPr>
        <w:t xml:space="preserve">По пункту 9 </w:t>
      </w:r>
    </w:p>
    <w:p w:rsidR="00AA09A1" w:rsidRPr="005B4445" w:rsidRDefault="00AA09A1" w:rsidP="00AA09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45">
        <w:rPr>
          <w:rFonts w:ascii="Times New Roman" w:hAnsi="Times New Roman" w:cs="Times New Roman"/>
          <w:sz w:val="28"/>
        </w:rPr>
        <w:t xml:space="preserve">На 2020 год план на адаптацию – </w:t>
      </w:r>
      <w:r w:rsidRPr="005B4445">
        <w:rPr>
          <w:rFonts w:ascii="Times New Roman" w:hAnsi="Times New Roman" w:cs="Times New Roman"/>
          <w:b/>
          <w:sz w:val="28"/>
        </w:rPr>
        <w:t>15</w:t>
      </w:r>
      <w:r w:rsidRPr="005B4445">
        <w:rPr>
          <w:rFonts w:ascii="Times New Roman" w:hAnsi="Times New Roman" w:cs="Times New Roman"/>
          <w:sz w:val="28"/>
        </w:rPr>
        <w:t xml:space="preserve"> объектов, на сегодняшний день адаптировано – 7 объектов</w:t>
      </w:r>
      <w:proofErr w:type="gramStart"/>
      <w:r w:rsidRPr="005B4445">
        <w:rPr>
          <w:rFonts w:ascii="Times New Roman" w:hAnsi="Times New Roman" w:cs="Times New Roman"/>
          <w:sz w:val="28"/>
        </w:rPr>
        <w:t>.</w:t>
      </w:r>
      <w:proofErr w:type="gramEnd"/>
      <w:r w:rsidRPr="005B4445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5B4445">
        <w:rPr>
          <w:rFonts w:ascii="Times New Roman" w:hAnsi="Times New Roman" w:cs="Times New Roman"/>
          <w:sz w:val="28"/>
        </w:rPr>
        <w:t>и</w:t>
      </w:r>
      <w:proofErr w:type="gramEnd"/>
      <w:r w:rsidRPr="005B4445">
        <w:rPr>
          <w:rFonts w:ascii="Times New Roman" w:hAnsi="Times New Roman" w:cs="Times New Roman"/>
          <w:sz w:val="28"/>
        </w:rPr>
        <w:t>сполнение – 46,6%)</w:t>
      </w:r>
      <w:r w:rsidR="001446D1" w:rsidRPr="005B4445">
        <w:rPr>
          <w:rFonts w:ascii="Times New Roman" w:hAnsi="Times New Roman" w:cs="Times New Roman"/>
          <w:sz w:val="28"/>
        </w:rPr>
        <w:t>.</w:t>
      </w:r>
    </w:p>
    <w:sectPr w:rsidR="00AA09A1" w:rsidRPr="005B4445" w:rsidSect="005B4445">
      <w:headerReference w:type="default" r:id="rId8"/>
      <w:headerReference w:type="first" r:id="rId9"/>
      <w:footerReference w:type="default" r:id="rId10"/>
      <w:footerReference w:type="first" r:id="rId11"/>
      <w:pgSz w:w="11906" w:h="16838"/>
      <w:pgMar w:top="851" w:right="850" w:bottom="993" w:left="1418" w:header="709" w:footer="709" w:gutter="0"/>
      <w:cols w:space="708"/>
      <w:docGrid w:linePitch="360"/>
    </w:sectPr>
    <w:sectPr>
      <w:pgMar w:left="720" w:right="720" w:top="1440" w:footer="720" w:bottom="1927"/>
    </w:sectPr>
    <w:sectPr>
      <w:pgMar w:left="720" w:right="720" w:top="1440" w:footer="720" w:bottom="19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НЫСАНАЛИЕВ МИРАС НУРЛАНОВИЧ</w:t>
    </w:r>
  </w:p>
</w:ftr>
</file>

<file path=word/footer2.xml><?xml version="1.0" encoding="utf-8"?>
<w:ftr xmlns:w="http://schemas.openxmlformats.org/wordprocessingml/2006/main">
  <w:p>
    <w:pPr>
      <w:ind w:left="0"/>
      <w:jc w:val="left"/>
    </w:pPr>
    <w:r>
      <w:t>Подпись файла верна. Документ подписан(а) НЫСАНАЛИЕВ МИРАС НУРЛАНОВИЧ</w:t>
    </w:r>
  </w:p>
</w:ftr>
</file>

<file path=word/header1.xml><?xml version="1.0" encoding="utf-8"?>
<w:hdr xmlns:w="http://schemas.openxmlformats.org/wordprocessingml/2006/main">
  <w:p>
    <w:pPr>
      <w:ind w:left="0"/>
      <w:jc w:val="left"/>
    </w:pPr>
    <w:r>
      <w:t>Исходящий номер: 4-03/512 от 30.07.2020</w:t>
    </w:r>
  </w:p>
</w:hdr>
</file>

<file path=word/header2.xml><?xml version="1.0" encoding="utf-8"?>
<w:hdr xmlns:w="http://schemas.openxmlformats.org/wordprocessingml/2006/main">
  <w:p>
    <w:pPr>
      <w:ind w:left="0"/>
      <w:jc w:val="left"/>
    </w:pPr>
    <w:r>
      <w:t>Исходящий номер: 4-03/512 от 30.07.2020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9C"/>
    <w:rsid w:val="001446D1"/>
    <w:rsid w:val="001E2B4B"/>
    <w:rsid w:val="002813C0"/>
    <w:rsid w:val="00282B71"/>
    <w:rsid w:val="00285EFF"/>
    <w:rsid w:val="002D2B19"/>
    <w:rsid w:val="00304641"/>
    <w:rsid w:val="003079E4"/>
    <w:rsid w:val="003C58C6"/>
    <w:rsid w:val="005B4445"/>
    <w:rsid w:val="005F58CB"/>
    <w:rsid w:val="007C3A9C"/>
    <w:rsid w:val="007F1DA5"/>
    <w:rsid w:val="00834460"/>
    <w:rsid w:val="00853212"/>
    <w:rsid w:val="009D7C35"/>
    <w:rsid w:val="00A82507"/>
    <w:rsid w:val="00AA09A1"/>
    <w:rsid w:val="00AA2813"/>
    <w:rsid w:val="00BD0C28"/>
    <w:rsid w:val="00CB7735"/>
    <w:rsid w:val="00CF56AF"/>
    <w:rsid w:val="00DB3873"/>
    <w:rsid w:val="00E47BBD"/>
    <w:rsid w:val="00FA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4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2B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446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E2B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<Relationship Id="rId1" Target="styles.xml" Type="http://schemas.openxmlformats.org/officeDocument/2006/relationships/styles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2" Target="stylesWithEffects.xml" Type="http://schemas.microsoft.com/office/2007/relationships/stylesWithEffect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https://instagram.com/sanzhar" TargetMode="External" Type="http://schemas.openxmlformats.org/officeDocument/2006/relationships/hyperlink"/>
<Relationship Id="rId6" Target="fontTable.xml" Type="http://schemas.openxmlformats.org/officeDocument/2006/relationships/fontTable"/>
<Relationship Id="rId7" Target="theme/theme1.xml" Type="http://schemas.openxmlformats.org/officeDocument/2006/relationships/theme"/>
<Relationship Id="rId8" Target="header1.xml" Type="http://schemas.openxmlformats.org/officeDocument/2006/relationships/header"/>
<Relationship Id="rId9" Target="header2.xml" Type="http://schemas.openxmlformats.org/officeDocument/2006/relationships/header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2020-07-29T06:37:00Z</dcterms:created>
  <dc:creator>ГлавСпецОрг2</dc:creator>
  <cp:lastModifiedBy>ГлавСпецОрг2</cp:lastModifiedBy>
  <cp:lastPrinted>2020-07-30T10:46:00Z</cp:lastPrinted>
  <dcterms:modified xsi:type="dcterms:W3CDTF">2020-07-30T10:46:00Z</dcterms:modified>
  <cp:revision>21</cp:revision>
</cp:coreProperties>
</file>