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EC" w:rsidRDefault="009967EC" w:rsidP="009967EC">
      <w:pPr>
        <w:widowControl w:val="0"/>
        <w:pBdr>
          <w:bottom w:val="single" w:sz="4" w:space="31" w:color="FFFFFF"/>
        </w:pBdr>
        <w:spacing w:after="0" w:line="0" w:lineRule="atLeast"/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107D6C" w:rsidRDefault="009967EC" w:rsidP="009967EC">
      <w:pPr>
        <w:widowControl w:val="0"/>
        <w:pBdr>
          <w:bottom w:val="single" w:sz="4" w:space="31" w:color="FFFFFF"/>
        </w:pBdr>
        <w:spacing w:after="0" w:line="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4284D">
        <w:rPr>
          <w:rFonts w:ascii="Arial" w:hAnsi="Arial" w:cs="Arial"/>
          <w:b/>
          <w:sz w:val="32"/>
          <w:szCs w:val="32"/>
        </w:rPr>
        <w:t xml:space="preserve">Проблемные вопросы </w:t>
      </w:r>
      <w:proofErr w:type="spellStart"/>
      <w:r w:rsidR="00107D6C">
        <w:rPr>
          <w:rFonts w:ascii="Arial" w:hAnsi="Arial" w:cs="Arial"/>
          <w:b/>
          <w:sz w:val="32"/>
          <w:szCs w:val="32"/>
        </w:rPr>
        <w:t>акимата</w:t>
      </w:r>
      <w:proofErr w:type="spellEnd"/>
      <w:r w:rsidR="00107D6C">
        <w:rPr>
          <w:rFonts w:ascii="Arial" w:hAnsi="Arial" w:cs="Arial"/>
          <w:b/>
          <w:sz w:val="32"/>
          <w:szCs w:val="32"/>
        </w:rPr>
        <w:t xml:space="preserve"> </w:t>
      </w:r>
    </w:p>
    <w:p w:rsidR="009967EC" w:rsidRDefault="009967EC" w:rsidP="009967EC">
      <w:pPr>
        <w:widowControl w:val="0"/>
        <w:pBdr>
          <w:bottom w:val="single" w:sz="4" w:space="31" w:color="FFFFFF"/>
        </w:pBdr>
        <w:spacing w:after="0" w:line="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4284D">
        <w:rPr>
          <w:rFonts w:ascii="Arial" w:hAnsi="Arial" w:cs="Arial"/>
          <w:b/>
          <w:sz w:val="32"/>
          <w:szCs w:val="32"/>
        </w:rPr>
        <w:t>Медеуского</w:t>
      </w:r>
      <w:proofErr w:type="spellEnd"/>
      <w:r w:rsidRPr="00E4284D">
        <w:rPr>
          <w:rFonts w:ascii="Arial" w:hAnsi="Arial" w:cs="Arial"/>
          <w:b/>
          <w:sz w:val="32"/>
          <w:szCs w:val="32"/>
        </w:rPr>
        <w:t xml:space="preserve"> района</w:t>
      </w:r>
      <w:r w:rsidR="00107D6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107D6C">
        <w:rPr>
          <w:rFonts w:ascii="Arial" w:hAnsi="Arial" w:cs="Arial"/>
          <w:b/>
          <w:sz w:val="32"/>
          <w:szCs w:val="32"/>
        </w:rPr>
        <w:t>г</w:t>
      </w:r>
      <w:proofErr w:type="gramEnd"/>
      <w:r w:rsidR="00107D6C">
        <w:rPr>
          <w:rFonts w:ascii="Arial" w:hAnsi="Arial" w:cs="Arial"/>
          <w:b/>
          <w:sz w:val="32"/>
          <w:szCs w:val="32"/>
        </w:rPr>
        <w:t>. Алматы</w:t>
      </w:r>
    </w:p>
    <w:tbl>
      <w:tblPr>
        <w:tblStyle w:val="a5"/>
        <w:tblW w:w="0" w:type="auto"/>
        <w:tblLook w:val="04A0"/>
      </w:tblPr>
      <w:tblGrid>
        <w:gridCol w:w="692"/>
        <w:gridCol w:w="3747"/>
        <w:gridCol w:w="5132"/>
      </w:tblGrid>
      <w:tr w:rsidR="009967EC" w:rsidRPr="00E4284D" w:rsidTr="00F5192E">
        <w:tc>
          <w:tcPr>
            <w:tcW w:w="692" w:type="dxa"/>
            <w:vAlign w:val="center"/>
          </w:tcPr>
          <w:p w:rsidR="009967EC" w:rsidRPr="00E4284D" w:rsidRDefault="009967EC" w:rsidP="00F5192E">
            <w:pPr>
              <w:spacing w:line="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284D">
              <w:rPr>
                <w:rFonts w:ascii="Arial" w:hAnsi="Arial" w:cs="Arial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4284D">
              <w:rPr>
                <w:rFonts w:ascii="Arial" w:hAnsi="Arial" w:cs="Arial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E4284D">
              <w:rPr>
                <w:rFonts w:ascii="Arial" w:hAnsi="Arial" w:cs="Arial"/>
                <w:b/>
                <w:sz w:val="32"/>
                <w:szCs w:val="32"/>
              </w:rPr>
              <w:t>/</w:t>
            </w:r>
            <w:proofErr w:type="spellStart"/>
            <w:r w:rsidRPr="00E4284D">
              <w:rPr>
                <w:rFonts w:ascii="Arial" w:hAnsi="Arial" w:cs="Arial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747" w:type="dxa"/>
            <w:vAlign w:val="center"/>
          </w:tcPr>
          <w:p w:rsidR="009967EC" w:rsidRPr="00E4284D" w:rsidRDefault="009967EC" w:rsidP="00F5192E">
            <w:pPr>
              <w:spacing w:line="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284D">
              <w:rPr>
                <w:rFonts w:ascii="Arial" w:hAnsi="Arial" w:cs="Arial"/>
                <w:b/>
                <w:sz w:val="32"/>
                <w:szCs w:val="32"/>
              </w:rPr>
              <w:t>Проблемный вопрос</w:t>
            </w:r>
          </w:p>
        </w:tc>
        <w:tc>
          <w:tcPr>
            <w:tcW w:w="5132" w:type="dxa"/>
            <w:vAlign w:val="center"/>
          </w:tcPr>
          <w:p w:rsidR="009967EC" w:rsidRPr="00E4284D" w:rsidRDefault="009967EC" w:rsidP="00F5192E">
            <w:pPr>
              <w:spacing w:line="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284D">
              <w:rPr>
                <w:rFonts w:ascii="Arial" w:hAnsi="Arial" w:cs="Arial"/>
                <w:b/>
                <w:sz w:val="32"/>
                <w:szCs w:val="32"/>
              </w:rPr>
              <w:t>Пути решения</w:t>
            </w:r>
          </w:p>
        </w:tc>
      </w:tr>
      <w:tr w:rsidR="009967EC" w:rsidRPr="00E4284D" w:rsidTr="00F5192E">
        <w:tc>
          <w:tcPr>
            <w:tcW w:w="692" w:type="dxa"/>
          </w:tcPr>
          <w:p w:rsidR="009967EC" w:rsidRPr="00E4284D" w:rsidRDefault="009967EC" w:rsidP="00F5192E">
            <w:pPr>
              <w:spacing w:line="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747" w:type="dxa"/>
          </w:tcPr>
          <w:p w:rsidR="009967EC" w:rsidRPr="00E4284D" w:rsidRDefault="009967EC" w:rsidP="00F5192E">
            <w:pPr>
              <w:shd w:val="clear" w:color="auto" w:fill="FFFFFF"/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Неудовлетворительное качество питьевой воды, аварийное состояние накопителя воды и износ линий водопровода по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ул</w:t>
            </w:r>
            <w:proofErr w:type="gramStart"/>
            <w:r w:rsidRPr="00E4284D">
              <w:rPr>
                <w:rFonts w:ascii="Arial" w:hAnsi="Arial" w:cs="Arial"/>
                <w:sz w:val="32"/>
                <w:szCs w:val="32"/>
              </w:rPr>
              <w:t>.Б</w:t>
            </w:r>
            <w:proofErr w:type="gramEnd"/>
            <w:r w:rsidRPr="00E4284D">
              <w:rPr>
                <w:rFonts w:ascii="Arial" w:hAnsi="Arial" w:cs="Arial"/>
                <w:sz w:val="32"/>
                <w:szCs w:val="32"/>
              </w:rPr>
              <w:t>айконурская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в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мкр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>. «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Аккайын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» </w:t>
            </w:r>
            <w:r w:rsidRPr="00E4284D">
              <w:rPr>
                <w:rFonts w:ascii="Arial" w:hAnsi="Arial" w:cs="Arial"/>
                <w:i/>
                <w:sz w:val="32"/>
                <w:szCs w:val="32"/>
              </w:rPr>
              <w:t>(более 2 тыс. жителей).</w:t>
            </w:r>
          </w:p>
        </w:tc>
        <w:tc>
          <w:tcPr>
            <w:tcW w:w="5132" w:type="dxa"/>
          </w:tcPr>
          <w:p w:rsidR="009967EC" w:rsidRPr="00E4284D" w:rsidRDefault="009967EC" w:rsidP="00F5192E">
            <w:pPr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Аппаратом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акима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района в рамках ГЧП завершается разработка ПСД по строительству сетей водоснабжения, а управлению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энергоэффективности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и инфраструктурного развития необходимо проработать вопрос финансирования СМР. Ориентировочный срок разработки ПСД с экспертизой – август т.г.</w:t>
            </w:r>
          </w:p>
          <w:p w:rsidR="009967EC" w:rsidRPr="00E4284D" w:rsidRDefault="009967EC" w:rsidP="00F5192E">
            <w:pPr>
              <w:spacing w:line="0" w:lineRule="atLeast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E4284D">
              <w:rPr>
                <w:rFonts w:ascii="Arial" w:hAnsi="Arial" w:cs="Arial"/>
                <w:i/>
                <w:sz w:val="32"/>
                <w:szCs w:val="32"/>
              </w:rPr>
              <w:t>(ориентировочная сумма порядка 480 млн. тенге).</w:t>
            </w:r>
          </w:p>
          <w:p w:rsidR="009967EC" w:rsidRPr="00E4284D" w:rsidRDefault="009967EC" w:rsidP="00F5192E">
            <w:pPr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67EC" w:rsidRPr="00E4284D" w:rsidTr="00F5192E">
        <w:tc>
          <w:tcPr>
            <w:tcW w:w="692" w:type="dxa"/>
          </w:tcPr>
          <w:p w:rsidR="009967EC" w:rsidRPr="00E4284D" w:rsidRDefault="009967EC" w:rsidP="00F5192E">
            <w:pPr>
              <w:spacing w:line="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747" w:type="dxa"/>
          </w:tcPr>
          <w:p w:rsidR="009967EC" w:rsidRPr="00E4284D" w:rsidRDefault="009967EC" w:rsidP="00F5192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Дефицит чистой питьевой воды и водоотведения в жилом массиве «Каменское плато» </w:t>
            </w:r>
            <w:r w:rsidRPr="00E4284D">
              <w:rPr>
                <w:rFonts w:ascii="Arial" w:hAnsi="Arial" w:cs="Arial"/>
                <w:i/>
                <w:sz w:val="32"/>
                <w:szCs w:val="32"/>
              </w:rPr>
              <w:t>(более 1 тыс. жителей)</w:t>
            </w:r>
            <w:r w:rsidRPr="00E4284D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9967EC" w:rsidRPr="00E4284D" w:rsidRDefault="009967EC" w:rsidP="00F5192E">
            <w:pPr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2" w:type="dxa"/>
          </w:tcPr>
          <w:p w:rsidR="009967EC" w:rsidRPr="00E4284D" w:rsidRDefault="009967EC" w:rsidP="00F5192E">
            <w:pPr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ПСД разработано (сумма СМР – 1,5 млрд. тенге). Управлению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энергоэффективности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и инфраструктурного развития необходимо проработать вопрос подачи заявки на выделение финансовых средств.</w:t>
            </w:r>
          </w:p>
          <w:p w:rsidR="009967EC" w:rsidRPr="00E4284D" w:rsidRDefault="009967EC" w:rsidP="00F5192E">
            <w:pPr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67EC" w:rsidRPr="00E4284D" w:rsidTr="00F5192E">
        <w:tc>
          <w:tcPr>
            <w:tcW w:w="692" w:type="dxa"/>
          </w:tcPr>
          <w:p w:rsidR="009967EC" w:rsidRDefault="009967EC" w:rsidP="00F5192E">
            <w:pPr>
              <w:spacing w:line="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747" w:type="dxa"/>
          </w:tcPr>
          <w:p w:rsidR="009967EC" w:rsidRPr="00E4284D" w:rsidRDefault="009967EC" w:rsidP="00F5192E">
            <w:pPr>
              <w:spacing w:line="0" w:lineRule="atLeast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Дефицит чистой питьевой воды </w:t>
            </w:r>
            <w:r>
              <w:rPr>
                <w:rFonts w:ascii="Arial" w:hAnsi="Arial" w:cs="Arial"/>
                <w:sz w:val="32"/>
                <w:szCs w:val="32"/>
              </w:rPr>
              <w:t>и о</w:t>
            </w:r>
            <w:r w:rsidRPr="00E4284D">
              <w:rPr>
                <w:rFonts w:ascii="Arial" w:hAnsi="Arial" w:cs="Arial"/>
                <w:sz w:val="32"/>
                <w:szCs w:val="32"/>
              </w:rPr>
              <w:t>тсутствие сете</w:t>
            </w:r>
            <w:r>
              <w:rPr>
                <w:rFonts w:ascii="Arial" w:hAnsi="Arial" w:cs="Arial"/>
                <w:sz w:val="32"/>
                <w:szCs w:val="32"/>
              </w:rPr>
              <w:t>вого</w:t>
            </w:r>
            <w:r w:rsidRPr="00E4284D">
              <w:rPr>
                <w:rFonts w:ascii="Arial" w:hAnsi="Arial" w:cs="Arial"/>
                <w:sz w:val="32"/>
                <w:szCs w:val="32"/>
              </w:rPr>
              <w:t xml:space="preserve"> водоснабжения и водоотведения в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мкр</w:t>
            </w:r>
            <w:proofErr w:type="gramStart"/>
            <w:r w:rsidRPr="00E4284D">
              <w:rPr>
                <w:rFonts w:ascii="Arial" w:hAnsi="Arial" w:cs="Arial"/>
                <w:sz w:val="32"/>
                <w:szCs w:val="32"/>
              </w:rPr>
              <w:t>.К</w:t>
            </w:r>
            <w:proofErr w:type="gramEnd"/>
            <w:r w:rsidRPr="00E4284D">
              <w:rPr>
                <w:rFonts w:ascii="Arial" w:hAnsi="Arial" w:cs="Arial"/>
                <w:sz w:val="32"/>
                <w:szCs w:val="32"/>
              </w:rPr>
              <w:t>ольсай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4284D">
              <w:rPr>
                <w:rFonts w:ascii="Arial" w:hAnsi="Arial" w:cs="Arial"/>
                <w:i/>
                <w:sz w:val="32"/>
                <w:szCs w:val="32"/>
              </w:rPr>
              <w:t>(2,5 тыс. жителей)</w:t>
            </w:r>
            <w:r w:rsidRPr="00E4284D">
              <w:rPr>
                <w:rFonts w:ascii="Arial" w:hAnsi="Arial" w:cs="Arial"/>
                <w:sz w:val="32"/>
                <w:szCs w:val="32"/>
              </w:rPr>
              <w:t xml:space="preserve"> и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Сулусай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4284D">
              <w:rPr>
                <w:rFonts w:ascii="Arial" w:hAnsi="Arial" w:cs="Arial"/>
                <w:i/>
                <w:sz w:val="32"/>
                <w:szCs w:val="32"/>
              </w:rPr>
              <w:t>(700 жителей).</w:t>
            </w:r>
          </w:p>
          <w:p w:rsidR="009967EC" w:rsidRPr="00E4284D" w:rsidRDefault="009967EC" w:rsidP="00F5192E">
            <w:pPr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2" w:type="dxa"/>
          </w:tcPr>
          <w:p w:rsidR="009967EC" w:rsidRPr="00E4284D" w:rsidRDefault="009967EC" w:rsidP="00F5192E">
            <w:pPr>
              <w:pStyle w:val="a3"/>
              <w:tabs>
                <w:tab w:val="left" w:pos="993"/>
              </w:tabs>
              <w:spacing w:line="0" w:lineRule="atLeast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- по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мкр</w:t>
            </w:r>
            <w:proofErr w:type="gramStart"/>
            <w:r w:rsidRPr="00E4284D">
              <w:rPr>
                <w:rFonts w:ascii="Arial" w:hAnsi="Arial" w:cs="Arial"/>
                <w:sz w:val="32"/>
                <w:szCs w:val="32"/>
              </w:rPr>
              <w:t>.К</w:t>
            </w:r>
            <w:proofErr w:type="gramEnd"/>
            <w:r w:rsidRPr="00E4284D">
              <w:rPr>
                <w:rFonts w:ascii="Arial" w:hAnsi="Arial" w:cs="Arial"/>
                <w:sz w:val="32"/>
                <w:szCs w:val="32"/>
              </w:rPr>
              <w:t>ольсай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>:</w:t>
            </w:r>
            <w:r w:rsidRPr="00E4284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284D">
              <w:rPr>
                <w:rFonts w:ascii="Arial" w:hAnsi="Arial" w:cs="Arial"/>
                <w:sz w:val="32"/>
                <w:szCs w:val="32"/>
              </w:rPr>
              <w:t xml:space="preserve">Управлением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энергоэффективности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и инфраструктурного развития ПСД разработано. Необходимо выделение средств на СМР водоснабжения и водоотведения - </w:t>
            </w:r>
            <w:r w:rsidRPr="00E4284D">
              <w:rPr>
                <w:rFonts w:ascii="Arial" w:hAnsi="Arial" w:cs="Arial"/>
                <w:b/>
                <w:sz w:val="32"/>
                <w:szCs w:val="32"/>
              </w:rPr>
              <w:t xml:space="preserve">463 </w:t>
            </w:r>
            <w:proofErr w:type="spellStart"/>
            <w:r w:rsidRPr="00E4284D">
              <w:rPr>
                <w:rFonts w:ascii="Arial" w:hAnsi="Arial" w:cs="Arial"/>
                <w:b/>
                <w:sz w:val="32"/>
                <w:szCs w:val="32"/>
              </w:rPr>
              <w:t>млн.тг</w:t>
            </w:r>
            <w:proofErr w:type="spellEnd"/>
            <w:r w:rsidRPr="00E428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9967EC" w:rsidRPr="00FE3EFB" w:rsidRDefault="009967EC" w:rsidP="00F5192E">
            <w:pPr>
              <w:pStyle w:val="a3"/>
              <w:tabs>
                <w:tab w:val="left" w:pos="993"/>
              </w:tabs>
              <w:spacing w:line="0" w:lineRule="atLeast"/>
              <w:ind w:left="0"/>
              <w:jc w:val="both"/>
              <w:rPr>
                <w:rFonts w:ascii="Arial" w:hAnsi="Arial" w:cs="Arial"/>
                <w:b/>
                <w:sz w:val="32"/>
                <w:szCs w:val="32"/>
                <w:lang w:val="kk-KZ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- по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мкр</w:t>
            </w:r>
            <w:proofErr w:type="gramStart"/>
            <w:r w:rsidRPr="00E4284D">
              <w:rPr>
                <w:rFonts w:ascii="Arial" w:hAnsi="Arial" w:cs="Arial"/>
                <w:sz w:val="32"/>
                <w:szCs w:val="32"/>
              </w:rPr>
              <w:t>.С</w:t>
            </w:r>
            <w:proofErr w:type="gramEnd"/>
            <w:r w:rsidRPr="00E4284D">
              <w:rPr>
                <w:rFonts w:ascii="Arial" w:hAnsi="Arial" w:cs="Arial"/>
                <w:sz w:val="32"/>
                <w:szCs w:val="32"/>
              </w:rPr>
              <w:t>улусай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: </w:t>
            </w:r>
            <w:proofErr w:type="gramStart"/>
            <w:r w:rsidRPr="00E4284D">
              <w:rPr>
                <w:rFonts w:ascii="Arial" w:hAnsi="Arial" w:cs="Arial"/>
                <w:sz w:val="32"/>
                <w:szCs w:val="32"/>
              </w:rPr>
              <w:t xml:space="preserve">Управлением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энергоэффективности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и </w:t>
            </w:r>
            <w:r w:rsidRPr="00E4284D">
              <w:rPr>
                <w:rFonts w:ascii="Arial" w:hAnsi="Arial" w:cs="Arial"/>
                <w:sz w:val="32"/>
                <w:szCs w:val="32"/>
              </w:rPr>
              <w:lastRenderedPageBreak/>
              <w:t>инфраструктурного развития ПСД на водоснабжение и водоотведение разработано</w:t>
            </w:r>
            <w:r w:rsidRPr="00E4284D">
              <w:rPr>
                <w:rFonts w:ascii="Arial" w:hAnsi="Arial" w:cs="Arial"/>
                <w:i/>
                <w:sz w:val="32"/>
                <w:szCs w:val="32"/>
              </w:rPr>
              <w:t>).</w:t>
            </w:r>
            <w:proofErr w:type="gramEnd"/>
            <w:r w:rsidRPr="00E4284D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Pr="00E4284D">
              <w:rPr>
                <w:rFonts w:ascii="Arial" w:hAnsi="Arial" w:cs="Arial"/>
                <w:sz w:val="32"/>
                <w:szCs w:val="32"/>
              </w:rPr>
              <w:t>ПСД на стадии прохождения экспертизы</w:t>
            </w:r>
            <w:r w:rsidRPr="00E428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9967EC" w:rsidRPr="00E4284D" w:rsidTr="00F5192E">
        <w:tc>
          <w:tcPr>
            <w:tcW w:w="692" w:type="dxa"/>
          </w:tcPr>
          <w:p w:rsidR="009967EC" w:rsidRDefault="009967EC" w:rsidP="00F5192E">
            <w:pPr>
              <w:spacing w:line="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4</w:t>
            </w:r>
          </w:p>
        </w:tc>
        <w:tc>
          <w:tcPr>
            <w:tcW w:w="3747" w:type="dxa"/>
          </w:tcPr>
          <w:p w:rsidR="009967EC" w:rsidRPr="00E4284D" w:rsidRDefault="009967EC" w:rsidP="00F5192E">
            <w:pPr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Недовольство жителей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мкр</w:t>
            </w:r>
            <w:proofErr w:type="gramStart"/>
            <w:r w:rsidRPr="00E4284D">
              <w:rPr>
                <w:rFonts w:ascii="Arial" w:hAnsi="Arial" w:cs="Arial"/>
                <w:sz w:val="32"/>
                <w:szCs w:val="32"/>
              </w:rPr>
              <w:t>.Д</w:t>
            </w:r>
            <w:proofErr w:type="gramEnd"/>
            <w:r w:rsidRPr="00E4284D">
              <w:rPr>
                <w:rFonts w:ascii="Arial" w:hAnsi="Arial" w:cs="Arial"/>
                <w:sz w:val="32"/>
                <w:szCs w:val="32"/>
              </w:rPr>
              <w:t>уман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в связи с расширением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Кенсайского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кладбища близ жилых домов (15 тыс. жителей)</w:t>
            </w:r>
          </w:p>
        </w:tc>
        <w:tc>
          <w:tcPr>
            <w:tcW w:w="5132" w:type="dxa"/>
          </w:tcPr>
          <w:p w:rsidR="009967EC" w:rsidRPr="00E4284D" w:rsidRDefault="009967EC" w:rsidP="00F5192E">
            <w:pPr>
              <w:spacing w:line="0" w:lineRule="atLeast"/>
              <w:ind w:firstLine="502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Отрабатывается с ТОО «Комбинат Ритуальных услуг города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Алматы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» уменьшение площади захоронении до 15 га и </w:t>
            </w:r>
            <w:r>
              <w:rPr>
                <w:rFonts w:ascii="Arial" w:hAnsi="Arial" w:cs="Arial"/>
                <w:sz w:val="32"/>
                <w:szCs w:val="32"/>
              </w:rPr>
              <w:t xml:space="preserve">перенос ограждении санитарной защитной зоны до границы </w:t>
            </w:r>
            <w:r w:rsidRPr="00E4284D">
              <w:rPr>
                <w:rFonts w:ascii="Arial" w:hAnsi="Arial" w:cs="Arial"/>
                <w:sz w:val="32"/>
                <w:szCs w:val="32"/>
              </w:rPr>
              <w:t>площади захоронении</w:t>
            </w:r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Pr="00E4284D">
              <w:rPr>
                <w:rFonts w:ascii="Arial" w:hAnsi="Arial" w:cs="Arial"/>
                <w:sz w:val="32"/>
                <w:szCs w:val="32"/>
              </w:rPr>
              <w:t xml:space="preserve">Земельный участок передан на баланс аппарат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акима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Жетысуского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района. Общая площадь </w:t>
            </w:r>
            <w:r w:rsidRPr="00E4284D">
              <w:rPr>
                <w:rFonts w:ascii="Arial" w:hAnsi="Arial" w:cs="Arial"/>
                <w:b/>
                <w:sz w:val="32"/>
                <w:szCs w:val="32"/>
              </w:rPr>
              <w:t>92 га</w:t>
            </w:r>
            <w:r w:rsidRPr="00E4284D">
              <w:rPr>
                <w:rFonts w:ascii="Arial" w:hAnsi="Arial" w:cs="Arial"/>
                <w:sz w:val="32"/>
                <w:szCs w:val="32"/>
              </w:rPr>
              <w:t xml:space="preserve">, из них </w:t>
            </w:r>
            <w:r w:rsidRPr="00E4284D">
              <w:rPr>
                <w:rFonts w:ascii="Arial" w:hAnsi="Arial" w:cs="Arial"/>
                <w:b/>
                <w:sz w:val="32"/>
                <w:szCs w:val="32"/>
              </w:rPr>
              <w:t>27га</w:t>
            </w:r>
            <w:r w:rsidRPr="00E4284D">
              <w:rPr>
                <w:rFonts w:ascii="Arial" w:hAnsi="Arial" w:cs="Arial"/>
                <w:sz w:val="32"/>
                <w:szCs w:val="32"/>
              </w:rPr>
              <w:t xml:space="preserve"> под захоронение. </w:t>
            </w:r>
            <w:r w:rsidRPr="00E4284D">
              <w:rPr>
                <w:rFonts w:ascii="Arial" w:hAnsi="Arial" w:cs="Arial"/>
                <w:b/>
                <w:sz w:val="32"/>
                <w:szCs w:val="32"/>
              </w:rPr>
              <w:t>65га</w:t>
            </w:r>
            <w:r w:rsidRPr="00E4284D">
              <w:rPr>
                <w:rFonts w:ascii="Arial" w:hAnsi="Arial" w:cs="Arial"/>
                <w:sz w:val="32"/>
                <w:szCs w:val="32"/>
              </w:rPr>
              <w:t xml:space="preserve"> санитарно-защитная зона </w:t>
            </w:r>
          </w:p>
        </w:tc>
      </w:tr>
      <w:tr w:rsidR="009967EC" w:rsidRPr="00E4284D" w:rsidTr="00F5192E">
        <w:tc>
          <w:tcPr>
            <w:tcW w:w="692" w:type="dxa"/>
          </w:tcPr>
          <w:p w:rsidR="009967EC" w:rsidRPr="00E4284D" w:rsidRDefault="009967EC" w:rsidP="00F5192E">
            <w:pPr>
              <w:spacing w:line="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747" w:type="dxa"/>
          </w:tcPr>
          <w:p w:rsidR="009967EC" w:rsidRPr="00FE3EFB" w:rsidRDefault="009967EC" w:rsidP="00F5192E">
            <w:pPr>
              <w:spacing w:line="0" w:lineRule="atLeast"/>
              <w:jc w:val="both"/>
              <w:rPr>
                <w:rFonts w:ascii="Arial" w:hAnsi="Arial" w:cs="Arial"/>
                <w:sz w:val="32"/>
                <w:szCs w:val="32"/>
                <w:lang w:val="kk-KZ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Антисанитарное состояние улиц частного сектора. Существует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безтарный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метод уборки ТБО </w:t>
            </w:r>
            <w:r w:rsidRPr="00E4284D">
              <w:rPr>
                <w:rFonts w:ascii="Arial" w:hAnsi="Arial" w:cs="Arial"/>
                <w:b/>
                <w:sz w:val="32"/>
                <w:szCs w:val="32"/>
              </w:rPr>
              <w:t>(</w:t>
            </w:r>
            <w:proofErr w:type="spellStart"/>
            <w:r w:rsidRPr="00E4284D">
              <w:rPr>
                <w:rFonts w:ascii="Arial" w:hAnsi="Arial" w:cs="Arial"/>
                <w:b/>
                <w:sz w:val="32"/>
                <w:szCs w:val="32"/>
              </w:rPr>
              <w:t>безконтейнерный</w:t>
            </w:r>
            <w:proofErr w:type="spellEnd"/>
            <w:r w:rsidRPr="00E4284D">
              <w:rPr>
                <w:rFonts w:ascii="Arial" w:hAnsi="Arial" w:cs="Arial"/>
                <w:b/>
                <w:sz w:val="32"/>
                <w:szCs w:val="32"/>
              </w:rPr>
              <w:t xml:space="preserve"> метод уборки)</w:t>
            </w:r>
            <w:r w:rsidRPr="00E4284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мусоровывозящими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организациями (АО «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Тартып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>» - 45% территории, и 14 МВО). Уборка производится 1 раз в 2 дня. 23 480 ИЖС по району.</w:t>
            </w:r>
          </w:p>
        </w:tc>
        <w:tc>
          <w:tcPr>
            <w:tcW w:w="5132" w:type="dxa"/>
          </w:tcPr>
          <w:p w:rsidR="009967EC" w:rsidRPr="00E4284D" w:rsidRDefault="009967EC" w:rsidP="00F5192E">
            <w:pPr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4284D">
              <w:rPr>
                <w:rFonts w:ascii="Arial" w:hAnsi="Arial" w:cs="Arial"/>
                <w:sz w:val="32"/>
                <w:szCs w:val="32"/>
              </w:rPr>
              <w:t>Отрабатывается с АО «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Тартып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» и 14 МВО закупка контейнеров и передача собственникам ИЖС в рассрочку до 3-х месяцев (стоимость 1 контейнера на 120 литров 6 до 14 тыс. тенге, сумма инвестиции будет составлять около 248 млн. тенге. </w:t>
            </w:r>
            <w:proofErr w:type="gramEnd"/>
          </w:p>
          <w:p w:rsidR="009967EC" w:rsidRPr="00E4284D" w:rsidRDefault="009967EC" w:rsidP="00F5192E">
            <w:pPr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67EC" w:rsidRPr="00E4284D" w:rsidTr="00F5192E">
        <w:tc>
          <w:tcPr>
            <w:tcW w:w="692" w:type="dxa"/>
          </w:tcPr>
          <w:p w:rsidR="009967EC" w:rsidRPr="00E4284D" w:rsidRDefault="009967EC" w:rsidP="00F5192E">
            <w:pPr>
              <w:spacing w:line="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747" w:type="dxa"/>
          </w:tcPr>
          <w:p w:rsidR="009967EC" w:rsidRPr="00E4284D" w:rsidRDefault="009967EC" w:rsidP="00F5192E">
            <w:pPr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>Недовольство дольщиков и отставание от графика строительства ЖК «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Восточка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>».</w:t>
            </w:r>
          </w:p>
        </w:tc>
        <w:tc>
          <w:tcPr>
            <w:tcW w:w="5132" w:type="dxa"/>
          </w:tcPr>
          <w:p w:rsidR="009967EC" w:rsidRPr="00E4284D" w:rsidRDefault="009967EC" w:rsidP="00F5192E">
            <w:pPr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На сегодня возведены каркасы 21 дома, из них 12 домов в черновой отделке. Продано по договорам предварительной продажи 1033 квартир. Средства покупателей </w:t>
            </w:r>
            <w:r w:rsidRPr="00E4284D">
              <w:rPr>
                <w:rFonts w:ascii="Arial" w:hAnsi="Arial" w:cs="Arial"/>
                <w:sz w:val="32"/>
                <w:szCs w:val="32"/>
              </w:rPr>
              <w:lastRenderedPageBreak/>
              <w:t xml:space="preserve">находятся на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спецсчетах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банка и не используются Застройщиком. </w:t>
            </w:r>
          </w:p>
          <w:p w:rsidR="009967EC" w:rsidRPr="00E4284D" w:rsidRDefault="009967EC" w:rsidP="00F5192E">
            <w:pPr>
              <w:spacing w:line="0" w:lineRule="atLeast"/>
              <w:ind w:firstLine="411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Сумма возврата инвестиций Фонда с учетом комиссий и процентов составляет 17 млрд. тенге, из них на сегодняшний день возвращено 11,8 млрд. тенге, остаток долга 5,2 </w:t>
            </w:r>
            <w:proofErr w:type="spellStart"/>
            <w:proofErr w:type="gramStart"/>
            <w:r w:rsidRPr="00E4284D">
              <w:rPr>
                <w:rFonts w:ascii="Arial" w:hAnsi="Arial" w:cs="Arial"/>
                <w:sz w:val="32"/>
                <w:szCs w:val="32"/>
              </w:rPr>
              <w:t>млрд</w:t>
            </w:r>
            <w:proofErr w:type="spellEnd"/>
            <w:proofErr w:type="gramEnd"/>
            <w:r w:rsidRPr="00E4284D">
              <w:rPr>
                <w:rFonts w:ascii="Arial" w:hAnsi="Arial" w:cs="Arial"/>
                <w:sz w:val="32"/>
                <w:szCs w:val="32"/>
              </w:rPr>
              <w:t xml:space="preserve"> тенге.</w:t>
            </w:r>
          </w:p>
          <w:p w:rsidR="009967EC" w:rsidRPr="00E4284D" w:rsidRDefault="009967EC" w:rsidP="00F5192E">
            <w:pPr>
              <w:spacing w:line="0" w:lineRule="atLeast"/>
              <w:ind w:firstLine="411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Для завершения строительства 21 дома необходимо 3,5 </w:t>
            </w:r>
            <w:proofErr w:type="spellStart"/>
            <w:proofErr w:type="gramStart"/>
            <w:r w:rsidRPr="00E4284D">
              <w:rPr>
                <w:rFonts w:ascii="Arial" w:hAnsi="Arial" w:cs="Arial"/>
                <w:sz w:val="32"/>
                <w:szCs w:val="32"/>
              </w:rPr>
              <w:t>млрд</w:t>
            </w:r>
            <w:proofErr w:type="spellEnd"/>
            <w:proofErr w:type="gramEnd"/>
            <w:r w:rsidRPr="00E4284D">
              <w:rPr>
                <w:rFonts w:ascii="Arial" w:hAnsi="Arial" w:cs="Arial"/>
                <w:sz w:val="32"/>
                <w:szCs w:val="32"/>
              </w:rPr>
              <w:t xml:space="preserve"> тенге.</w:t>
            </w:r>
          </w:p>
          <w:p w:rsidR="009967EC" w:rsidRPr="00E4284D" w:rsidRDefault="009967EC" w:rsidP="00F5192E">
            <w:pPr>
              <w:spacing w:line="0" w:lineRule="atLeast"/>
              <w:ind w:firstLine="411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>Застройщиком приняты меры по источникам финансирования:</w:t>
            </w:r>
          </w:p>
          <w:p w:rsidR="009967EC" w:rsidRPr="00E4284D" w:rsidRDefault="009967EC" w:rsidP="00F5192E">
            <w:pPr>
              <w:pStyle w:val="a3"/>
              <w:numPr>
                <w:ilvl w:val="0"/>
                <w:numId w:val="1"/>
              </w:numPr>
              <w:spacing w:line="0" w:lineRule="atLeast"/>
              <w:ind w:left="42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Привлекаются заемные средства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Нурбанка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на сумму  – 500 млн. тенге.</w:t>
            </w:r>
          </w:p>
          <w:p w:rsidR="009967EC" w:rsidRPr="00E4284D" w:rsidRDefault="009967EC" w:rsidP="00F5192E">
            <w:pPr>
              <w:pStyle w:val="a3"/>
              <w:numPr>
                <w:ilvl w:val="0"/>
                <w:numId w:val="1"/>
              </w:numPr>
              <w:spacing w:line="0" w:lineRule="atLeast"/>
              <w:ind w:left="42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Ведутся переговоры с Форте Банком на кредитование на сумму - 1 млрд. тенге.  </w:t>
            </w:r>
          </w:p>
          <w:p w:rsidR="009967EC" w:rsidRPr="00E4284D" w:rsidRDefault="009967EC" w:rsidP="00F5192E">
            <w:pPr>
              <w:pStyle w:val="a3"/>
              <w:numPr>
                <w:ilvl w:val="0"/>
                <w:numId w:val="1"/>
              </w:numPr>
              <w:spacing w:line="0" w:lineRule="atLeast"/>
              <w:ind w:left="42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Привлечение средств за счет долевого строительства в случае получения разрешения от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Акимата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- 2 млрд. тенге.</w:t>
            </w:r>
          </w:p>
          <w:p w:rsidR="009967EC" w:rsidRPr="00E4284D" w:rsidRDefault="009967EC" w:rsidP="00F5192E">
            <w:pPr>
              <w:spacing w:line="0" w:lineRule="atLeast"/>
              <w:ind w:firstLine="553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Управлению городского планирования и урбанистки необходимо изучить данный вопрос и дать разрешение на привлечение средств дольщиков. </w:t>
            </w:r>
          </w:p>
          <w:p w:rsidR="009967EC" w:rsidRPr="00E4284D" w:rsidRDefault="009967EC" w:rsidP="00F5192E">
            <w:pPr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>Управлением градостроительного контроля взято на особый контроль.</w:t>
            </w:r>
          </w:p>
        </w:tc>
      </w:tr>
      <w:tr w:rsidR="009967EC" w:rsidRPr="00E4284D" w:rsidTr="00F5192E">
        <w:tc>
          <w:tcPr>
            <w:tcW w:w="692" w:type="dxa"/>
          </w:tcPr>
          <w:p w:rsidR="009967EC" w:rsidRPr="00E4284D" w:rsidRDefault="009967EC" w:rsidP="00F5192E">
            <w:pPr>
              <w:spacing w:line="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7</w:t>
            </w:r>
          </w:p>
        </w:tc>
        <w:tc>
          <w:tcPr>
            <w:tcW w:w="3747" w:type="dxa"/>
          </w:tcPr>
          <w:p w:rsidR="009967EC" w:rsidRPr="00E4284D" w:rsidRDefault="009967EC" w:rsidP="00F5192E">
            <w:pPr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Неудовлетворительное состояние дорог после строительства сетей водоснабжения и </w:t>
            </w:r>
            <w:r w:rsidRPr="00E4284D">
              <w:rPr>
                <w:rFonts w:ascii="Arial" w:hAnsi="Arial" w:cs="Arial"/>
                <w:sz w:val="32"/>
                <w:szCs w:val="32"/>
              </w:rPr>
              <w:lastRenderedPageBreak/>
              <w:t xml:space="preserve">водоотведения в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мкр</w:t>
            </w:r>
            <w:proofErr w:type="gramStart"/>
            <w:r w:rsidRPr="00E4284D">
              <w:rPr>
                <w:rFonts w:ascii="Arial" w:hAnsi="Arial" w:cs="Arial"/>
                <w:sz w:val="32"/>
                <w:szCs w:val="32"/>
              </w:rPr>
              <w:t>.Д</w:t>
            </w:r>
            <w:proofErr w:type="gramEnd"/>
            <w:r w:rsidRPr="00E4284D">
              <w:rPr>
                <w:rFonts w:ascii="Arial" w:hAnsi="Arial" w:cs="Arial"/>
                <w:sz w:val="32"/>
                <w:szCs w:val="32"/>
              </w:rPr>
              <w:t>уман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4284D">
              <w:rPr>
                <w:rFonts w:ascii="Arial" w:hAnsi="Arial" w:cs="Arial"/>
                <w:i/>
                <w:sz w:val="32"/>
                <w:szCs w:val="32"/>
              </w:rPr>
              <w:t>(41 улица протяженностью 45 км)</w:t>
            </w:r>
            <w:r w:rsidRPr="00E4284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  <w:tc>
          <w:tcPr>
            <w:tcW w:w="5132" w:type="dxa"/>
          </w:tcPr>
          <w:p w:rsidR="009967EC" w:rsidRPr="00E4284D" w:rsidRDefault="009967EC" w:rsidP="00F5192E">
            <w:pPr>
              <w:shd w:val="clear" w:color="auto" w:fill="FFFFFF"/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lastRenderedPageBreak/>
              <w:t xml:space="preserve">Заказчик: Управление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энергоэффективности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и инфраструктурного развития, выделенная сумма 1,6 млрд. </w:t>
            </w:r>
            <w:r w:rsidRPr="00E4284D">
              <w:rPr>
                <w:rFonts w:ascii="Arial" w:hAnsi="Arial" w:cs="Arial"/>
                <w:sz w:val="32"/>
                <w:szCs w:val="32"/>
              </w:rPr>
              <w:lastRenderedPageBreak/>
              <w:t>тенге. Подрядной организацией ТОО «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Зидан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>» с 2018 года ведется работа по строительству инженерных сетей.</w:t>
            </w:r>
          </w:p>
          <w:p w:rsidR="009967EC" w:rsidRPr="00E4284D" w:rsidRDefault="009967EC" w:rsidP="00F5192E">
            <w:pPr>
              <w:spacing w:line="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284D">
              <w:rPr>
                <w:rFonts w:ascii="Arial" w:hAnsi="Arial" w:cs="Arial"/>
                <w:sz w:val="32"/>
                <w:szCs w:val="32"/>
              </w:rPr>
              <w:t xml:space="preserve">Необходимо Управлению 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энергоэффективности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 xml:space="preserve"> и инфраструктурного развития и ТОО «</w:t>
            </w:r>
            <w:proofErr w:type="spellStart"/>
            <w:r w:rsidRPr="00E4284D">
              <w:rPr>
                <w:rFonts w:ascii="Arial" w:hAnsi="Arial" w:cs="Arial"/>
                <w:sz w:val="32"/>
                <w:szCs w:val="32"/>
              </w:rPr>
              <w:t>Зидан</w:t>
            </w:r>
            <w:proofErr w:type="spellEnd"/>
            <w:r w:rsidRPr="00E4284D">
              <w:rPr>
                <w:rFonts w:ascii="Arial" w:hAnsi="Arial" w:cs="Arial"/>
                <w:sz w:val="32"/>
                <w:szCs w:val="32"/>
              </w:rPr>
              <w:t>» обеспечить качественное проведение СМР и завершить работы до августа т.г.</w:t>
            </w:r>
          </w:p>
        </w:tc>
      </w:tr>
    </w:tbl>
    <w:p w:rsidR="009967EC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</w:p>
    <w:p w:rsidR="009967EC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</w:p>
    <w:p w:rsidR="009967EC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</w:p>
    <w:p w:rsidR="009967EC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</w:p>
    <w:p w:rsidR="009967EC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</w:p>
    <w:p w:rsidR="009967EC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</w:p>
    <w:p w:rsidR="009967EC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</w:p>
    <w:p w:rsidR="009967EC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</w:p>
    <w:p w:rsidR="009967EC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</w:p>
    <w:p w:rsidR="009967EC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</w:p>
    <w:p w:rsidR="009967EC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</w:p>
    <w:p w:rsidR="009967EC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</w:p>
    <w:p w:rsidR="009967EC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</w:p>
    <w:p w:rsidR="009967EC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</w:p>
    <w:p w:rsidR="009967EC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</w:p>
    <w:p w:rsidR="009967EC" w:rsidRPr="00E4284D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</w:p>
    <w:p w:rsidR="009967EC" w:rsidRPr="00E4284D" w:rsidRDefault="009967EC" w:rsidP="009967EC">
      <w:pPr>
        <w:jc w:val="center"/>
        <w:rPr>
          <w:rFonts w:ascii="Arial" w:hAnsi="Arial" w:cs="Arial"/>
          <w:b/>
          <w:sz w:val="32"/>
          <w:szCs w:val="32"/>
        </w:rPr>
      </w:pPr>
      <w:r w:rsidRPr="00E4284D">
        <w:rPr>
          <w:rFonts w:ascii="Arial" w:hAnsi="Arial" w:cs="Arial"/>
          <w:b/>
          <w:sz w:val="32"/>
          <w:szCs w:val="32"/>
        </w:rPr>
        <w:lastRenderedPageBreak/>
        <w:t>ПЛАНЫ на 2019-2021</w:t>
      </w:r>
    </w:p>
    <w:tbl>
      <w:tblPr>
        <w:tblStyle w:val="a5"/>
        <w:tblW w:w="10031" w:type="dxa"/>
        <w:jc w:val="center"/>
        <w:tblLook w:val="04A0"/>
      </w:tblPr>
      <w:tblGrid>
        <w:gridCol w:w="704"/>
        <w:gridCol w:w="7229"/>
        <w:gridCol w:w="2098"/>
      </w:tblGrid>
      <w:tr w:rsidR="009967EC" w:rsidRPr="00E4284D" w:rsidTr="00F5192E">
        <w:trPr>
          <w:jc w:val="center"/>
        </w:trPr>
        <w:tc>
          <w:tcPr>
            <w:tcW w:w="704" w:type="dxa"/>
            <w:vAlign w:val="center"/>
          </w:tcPr>
          <w:p w:rsidR="009967EC" w:rsidRPr="00E4284D" w:rsidRDefault="009967EC" w:rsidP="00F5192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№</w:t>
            </w:r>
          </w:p>
        </w:tc>
        <w:tc>
          <w:tcPr>
            <w:tcW w:w="7229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4284D">
              <w:rPr>
                <w:rFonts w:ascii="Arial" w:hAnsi="Arial" w:cs="Arial"/>
                <w:b/>
                <w:sz w:val="30"/>
                <w:szCs w:val="3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4284D">
              <w:rPr>
                <w:rFonts w:ascii="Arial" w:hAnsi="Arial" w:cs="Arial"/>
                <w:b/>
                <w:sz w:val="30"/>
                <w:szCs w:val="30"/>
              </w:rPr>
              <w:t>Сроки реализации</w:t>
            </w:r>
          </w:p>
        </w:tc>
      </w:tr>
      <w:tr w:rsidR="009967EC" w:rsidRPr="00E4284D" w:rsidTr="00F5192E">
        <w:trPr>
          <w:jc w:val="center"/>
        </w:trPr>
        <w:tc>
          <w:tcPr>
            <w:tcW w:w="704" w:type="dxa"/>
            <w:vAlign w:val="center"/>
          </w:tcPr>
          <w:p w:rsidR="009967EC" w:rsidRPr="00E4284D" w:rsidRDefault="009967EC" w:rsidP="00F5192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7229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100% исполнение всех показателей социально-экономического развития р-на</w:t>
            </w:r>
          </w:p>
        </w:tc>
        <w:tc>
          <w:tcPr>
            <w:tcW w:w="2098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Ежемесячно</w:t>
            </w:r>
          </w:p>
        </w:tc>
      </w:tr>
      <w:tr w:rsidR="009967EC" w:rsidRPr="00E4284D" w:rsidTr="00F5192E">
        <w:trPr>
          <w:jc w:val="center"/>
        </w:trPr>
        <w:tc>
          <w:tcPr>
            <w:tcW w:w="704" w:type="dxa"/>
            <w:vAlign w:val="center"/>
          </w:tcPr>
          <w:p w:rsidR="009967EC" w:rsidRPr="00E4284D" w:rsidRDefault="009967EC" w:rsidP="00F5192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7229" w:type="dxa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100% охват уличного освещения всего района. По 12 улицам разработано ПСД, необходимо выделения финансовых средств на СМР (499 039,06 тыс. тенге);</w:t>
            </w:r>
          </w:p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- по 45 улицам разрабатывается ПСД, ориентировочная стоимость СМР 139 205,16 тыс</w:t>
            </w:r>
            <w:proofErr w:type="gramStart"/>
            <w:r w:rsidRPr="00E4284D">
              <w:rPr>
                <w:rFonts w:ascii="Arial" w:hAnsi="Arial" w:cs="Arial"/>
                <w:sz w:val="30"/>
                <w:szCs w:val="30"/>
              </w:rPr>
              <w:t>.т</w:t>
            </w:r>
            <w:proofErr w:type="gramEnd"/>
            <w:r w:rsidRPr="00E4284D">
              <w:rPr>
                <w:rFonts w:ascii="Arial" w:hAnsi="Arial" w:cs="Arial"/>
                <w:sz w:val="30"/>
                <w:szCs w:val="30"/>
              </w:rPr>
              <w:t>енге (СМР запланирован в 2020 г.);</w:t>
            </w:r>
          </w:p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- по 51 улицам требуе</w:t>
            </w:r>
            <w:r>
              <w:rPr>
                <w:rFonts w:ascii="Arial" w:hAnsi="Arial" w:cs="Arial"/>
                <w:sz w:val="30"/>
                <w:szCs w:val="30"/>
              </w:rPr>
              <w:t xml:space="preserve">тся разработка ПСД (необходимо </w:t>
            </w:r>
            <w:r w:rsidRPr="00E4284D">
              <w:rPr>
                <w:rFonts w:ascii="Arial" w:hAnsi="Arial" w:cs="Arial"/>
                <w:sz w:val="30"/>
                <w:szCs w:val="30"/>
              </w:rPr>
              <w:t>финансирование)</w:t>
            </w:r>
          </w:p>
        </w:tc>
        <w:tc>
          <w:tcPr>
            <w:tcW w:w="2098" w:type="dxa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2019-</w:t>
            </w:r>
            <w:r w:rsidRPr="00E4284D">
              <w:rPr>
                <w:rFonts w:ascii="Arial" w:hAnsi="Arial" w:cs="Arial"/>
                <w:sz w:val="30"/>
                <w:szCs w:val="30"/>
              </w:rPr>
              <w:t>202</w:t>
            </w: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  <w:tr w:rsidR="009967EC" w:rsidRPr="00E4284D" w:rsidTr="00F5192E">
        <w:trPr>
          <w:jc w:val="center"/>
        </w:trPr>
        <w:tc>
          <w:tcPr>
            <w:tcW w:w="704" w:type="dxa"/>
            <w:vAlign w:val="center"/>
          </w:tcPr>
          <w:p w:rsidR="009967EC" w:rsidRPr="00E4284D" w:rsidRDefault="009967EC" w:rsidP="00F5192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229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Капитальный ремонт </w:t>
            </w:r>
            <w:r w:rsidRPr="00E4284D">
              <w:rPr>
                <w:rFonts w:ascii="Arial" w:hAnsi="Arial" w:cs="Arial"/>
                <w:sz w:val="30"/>
                <w:szCs w:val="30"/>
              </w:rPr>
              <w:t>и благоустройство</w:t>
            </w:r>
            <w:r>
              <w:rPr>
                <w:rFonts w:ascii="Arial" w:hAnsi="Arial" w:cs="Arial"/>
                <w:sz w:val="30"/>
                <w:szCs w:val="30"/>
              </w:rPr>
              <w:t xml:space="preserve"> прилегающей территории Центральной мечети. В целях исполнение вашего поручения в ближайшее время будет завершено разработка ПСД в рамках ГЧП</w:t>
            </w:r>
          </w:p>
        </w:tc>
        <w:tc>
          <w:tcPr>
            <w:tcW w:w="2098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2019</w:t>
            </w:r>
          </w:p>
        </w:tc>
      </w:tr>
      <w:tr w:rsidR="009967EC" w:rsidRPr="00E4284D" w:rsidTr="00F5192E">
        <w:trPr>
          <w:jc w:val="center"/>
        </w:trPr>
        <w:tc>
          <w:tcPr>
            <w:tcW w:w="704" w:type="dxa"/>
            <w:vAlign w:val="center"/>
          </w:tcPr>
          <w:p w:rsidR="009967EC" w:rsidRPr="00E4284D" w:rsidRDefault="009967EC" w:rsidP="00F5192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229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 xml:space="preserve">Обеспечение водоснабжением и водоотведением в </w:t>
            </w:r>
            <w:proofErr w:type="spellStart"/>
            <w:r w:rsidRPr="00E4284D">
              <w:rPr>
                <w:rFonts w:ascii="Arial" w:hAnsi="Arial" w:cs="Arial"/>
                <w:sz w:val="30"/>
                <w:szCs w:val="30"/>
              </w:rPr>
              <w:t>мкр</w:t>
            </w:r>
            <w:proofErr w:type="gramStart"/>
            <w:r w:rsidRPr="00E4284D">
              <w:rPr>
                <w:rFonts w:ascii="Arial" w:hAnsi="Arial" w:cs="Arial"/>
                <w:sz w:val="30"/>
                <w:szCs w:val="30"/>
              </w:rPr>
              <w:t>.К</w:t>
            </w:r>
            <w:proofErr w:type="gramEnd"/>
            <w:r w:rsidRPr="00E4284D">
              <w:rPr>
                <w:rFonts w:ascii="Arial" w:hAnsi="Arial" w:cs="Arial"/>
                <w:sz w:val="30"/>
                <w:szCs w:val="30"/>
              </w:rPr>
              <w:t>ольсай</w:t>
            </w:r>
            <w:proofErr w:type="spellEnd"/>
            <w:r w:rsidRPr="00E4284D">
              <w:rPr>
                <w:rFonts w:ascii="Arial" w:hAnsi="Arial" w:cs="Arial"/>
                <w:sz w:val="30"/>
                <w:szCs w:val="30"/>
              </w:rPr>
              <w:t xml:space="preserve">, </w:t>
            </w:r>
            <w:proofErr w:type="spellStart"/>
            <w:r w:rsidRPr="00E4284D">
              <w:rPr>
                <w:rFonts w:ascii="Arial" w:hAnsi="Arial" w:cs="Arial"/>
                <w:sz w:val="30"/>
                <w:szCs w:val="30"/>
              </w:rPr>
              <w:t>Сулысай</w:t>
            </w:r>
            <w:proofErr w:type="spellEnd"/>
            <w:r w:rsidRPr="00E4284D">
              <w:rPr>
                <w:rFonts w:ascii="Arial" w:hAnsi="Arial" w:cs="Arial"/>
                <w:sz w:val="30"/>
                <w:szCs w:val="30"/>
              </w:rPr>
              <w:t xml:space="preserve">, жилые массивы «Широкая </w:t>
            </w:r>
            <w:proofErr w:type="spellStart"/>
            <w:r w:rsidRPr="00E4284D">
              <w:rPr>
                <w:rFonts w:ascii="Arial" w:hAnsi="Arial" w:cs="Arial"/>
                <w:sz w:val="30"/>
                <w:szCs w:val="30"/>
              </w:rPr>
              <w:t>Шель</w:t>
            </w:r>
            <w:proofErr w:type="spellEnd"/>
            <w:r w:rsidRPr="00E4284D">
              <w:rPr>
                <w:rFonts w:ascii="Arial" w:hAnsi="Arial" w:cs="Arial"/>
                <w:sz w:val="30"/>
                <w:szCs w:val="30"/>
              </w:rPr>
              <w:t>» и «Каменское плато»</w:t>
            </w:r>
          </w:p>
        </w:tc>
        <w:tc>
          <w:tcPr>
            <w:tcW w:w="2098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2019-2021</w:t>
            </w:r>
          </w:p>
        </w:tc>
      </w:tr>
      <w:tr w:rsidR="009967EC" w:rsidRPr="00E4284D" w:rsidTr="00F5192E">
        <w:trPr>
          <w:jc w:val="center"/>
        </w:trPr>
        <w:tc>
          <w:tcPr>
            <w:tcW w:w="704" w:type="dxa"/>
            <w:vAlign w:val="center"/>
          </w:tcPr>
          <w:p w:rsidR="009967EC" w:rsidRPr="00E4284D" w:rsidRDefault="009967EC" w:rsidP="00F5192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229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Капитальный ремонт </w:t>
            </w:r>
            <w:r w:rsidRPr="00E4284D">
              <w:rPr>
                <w:rFonts w:ascii="Arial" w:hAnsi="Arial" w:cs="Arial"/>
                <w:sz w:val="30"/>
                <w:szCs w:val="30"/>
              </w:rPr>
              <w:t xml:space="preserve">и благоустройство всех дворовых территории. (18 дворов </w:t>
            </w:r>
            <w:proofErr w:type="spellStart"/>
            <w:r w:rsidRPr="00E4284D">
              <w:rPr>
                <w:rFonts w:ascii="Arial" w:hAnsi="Arial" w:cs="Arial"/>
                <w:sz w:val="30"/>
                <w:szCs w:val="30"/>
              </w:rPr>
              <w:t>кап</w:t>
            </w:r>
            <w:proofErr w:type="gramStart"/>
            <w:r w:rsidRPr="00E4284D">
              <w:rPr>
                <w:rFonts w:ascii="Arial" w:hAnsi="Arial" w:cs="Arial"/>
                <w:sz w:val="30"/>
                <w:szCs w:val="30"/>
              </w:rPr>
              <w:t>.р</w:t>
            </w:r>
            <w:proofErr w:type="gramEnd"/>
            <w:r w:rsidRPr="00E4284D">
              <w:rPr>
                <w:rFonts w:ascii="Arial" w:hAnsi="Arial" w:cs="Arial"/>
                <w:sz w:val="30"/>
                <w:szCs w:val="30"/>
              </w:rPr>
              <w:t>емонт</w:t>
            </w:r>
            <w:proofErr w:type="spellEnd"/>
            <w:r w:rsidRPr="00E4284D">
              <w:rPr>
                <w:rFonts w:ascii="Arial" w:hAnsi="Arial" w:cs="Arial"/>
                <w:sz w:val="30"/>
                <w:szCs w:val="30"/>
              </w:rPr>
              <w:t xml:space="preserve">, 30 дворов текущий ремонт, на 380 </w:t>
            </w:r>
            <w:proofErr w:type="spellStart"/>
            <w:r w:rsidRPr="00E4284D">
              <w:rPr>
                <w:rFonts w:ascii="Arial" w:hAnsi="Arial" w:cs="Arial"/>
                <w:sz w:val="30"/>
                <w:szCs w:val="30"/>
              </w:rPr>
              <w:t>млн.тг</w:t>
            </w:r>
            <w:proofErr w:type="spellEnd"/>
            <w:r w:rsidRPr="00E4284D">
              <w:rPr>
                <w:rFonts w:ascii="Arial" w:hAnsi="Arial" w:cs="Arial"/>
                <w:sz w:val="30"/>
                <w:szCs w:val="30"/>
              </w:rPr>
              <w:t>.)</w:t>
            </w:r>
          </w:p>
        </w:tc>
        <w:tc>
          <w:tcPr>
            <w:tcW w:w="2098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2020</w:t>
            </w:r>
          </w:p>
        </w:tc>
      </w:tr>
      <w:tr w:rsidR="009967EC" w:rsidRPr="00E4284D" w:rsidTr="00F5192E">
        <w:trPr>
          <w:trHeight w:val="669"/>
          <w:jc w:val="center"/>
        </w:trPr>
        <w:tc>
          <w:tcPr>
            <w:tcW w:w="704" w:type="dxa"/>
            <w:vAlign w:val="center"/>
          </w:tcPr>
          <w:p w:rsidR="009967EC" w:rsidRPr="00E4284D" w:rsidRDefault="009967EC" w:rsidP="00F5192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7229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Решение вопроса дефицита ученических мест</w:t>
            </w:r>
          </w:p>
        </w:tc>
        <w:tc>
          <w:tcPr>
            <w:tcW w:w="2098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2019-2021</w:t>
            </w:r>
          </w:p>
        </w:tc>
      </w:tr>
      <w:tr w:rsidR="009967EC" w:rsidRPr="00E4284D" w:rsidTr="00F5192E">
        <w:trPr>
          <w:trHeight w:val="1544"/>
          <w:jc w:val="center"/>
        </w:trPr>
        <w:tc>
          <w:tcPr>
            <w:tcW w:w="704" w:type="dxa"/>
            <w:vAlign w:val="center"/>
          </w:tcPr>
          <w:p w:rsidR="009967EC" w:rsidRPr="00E4284D" w:rsidRDefault="009967EC" w:rsidP="00F5192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229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Обеспечение опорными пунктами полиции и фельдшерско-амбулаторными пунктами</w:t>
            </w:r>
          </w:p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E4284D">
              <w:rPr>
                <w:rFonts w:ascii="Arial" w:hAnsi="Arial" w:cs="Arial"/>
                <w:sz w:val="30"/>
                <w:szCs w:val="30"/>
              </w:rPr>
              <w:t>мкр</w:t>
            </w:r>
            <w:proofErr w:type="gramStart"/>
            <w:r w:rsidRPr="00E4284D">
              <w:rPr>
                <w:rFonts w:ascii="Arial" w:hAnsi="Arial" w:cs="Arial"/>
                <w:sz w:val="30"/>
                <w:szCs w:val="30"/>
              </w:rPr>
              <w:t>.К</w:t>
            </w:r>
            <w:proofErr w:type="gramEnd"/>
            <w:r w:rsidRPr="00E4284D">
              <w:rPr>
                <w:rFonts w:ascii="Arial" w:hAnsi="Arial" w:cs="Arial"/>
                <w:sz w:val="30"/>
                <w:szCs w:val="30"/>
              </w:rPr>
              <w:t>ольсай</w:t>
            </w:r>
            <w:proofErr w:type="spellEnd"/>
            <w:r w:rsidRPr="00E4284D">
              <w:rPr>
                <w:rFonts w:ascii="Arial" w:hAnsi="Arial" w:cs="Arial"/>
                <w:sz w:val="30"/>
                <w:szCs w:val="30"/>
              </w:rPr>
              <w:t xml:space="preserve">, </w:t>
            </w:r>
            <w:proofErr w:type="spellStart"/>
            <w:r w:rsidRPr="00E4284D">
              <w:rPr>
                <w:rFonts w:ascii="Arial" w:hAnsi="Arial" w:cs="Arial"/>
                <w:sz w:val="30"/>
                <w:szCs w:val="30"/>
              </w:rPr>
              <w:t>Сулусай</w:t>
            </w:r>
            <w:proofErr w:type="spellEnd"/>
            <w:r w:rsidRPr="00E4284D">
              <w:rPr>
                <w:rFonts w:ascii="Arial" w:hAnsi="Arial" w:cs="Arial"/>
                <w:sz w:val="30"/>
                <w:szCs w:val="30"/>
              </w:rPr>
              <w:t xml:space="preserve">, </w:t>
            </w:r>
            <w:proofErr w:type="spellStart"/>
            <w:r w:rsidRPr="00E4284D">
              <w:rPr>
                <w:rFonts w:ascii="Arial" w:hAnsi="Arial" w:cs="Arial"/>
                <w:sz w:val="30"/>
                <w:szCs w:val="30"/>
              </w:rPr>
              <w:t>Музтау</w:t>
            </w:r>
            <w:proofErr w:type="spellEnd"/>
            <w:r w:rsidRPr="00E4284D">
              <w:rPr>
                <w:rFonts w:ascii="Arial" w:hAnsi="Arial" w:cs="Arial"/>
                <w:sz w:val="30"/>
                <w:szCs w:val="30"/>
              </w:rPr>
              <w:t>, жилые массивы «Широкая Щель» и «Каменское плато»</w:t>
            </w:r>
          </w:p>
        </w:tc>
        <w:tc>
          <w:tcPr>
            <w:tcW w:w="2098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2019-2021</w:t>
            </w:r>
          </w:p>
        </w:tc>
      </w:tr>
      <w:tr w:rsidR="009967EC" w:rsidRPr="00E4284D" w:rsidTr="00F5192E">
        <w:trPr>
          <w:trHeight w:val="842"/>
          <w:jc w:val="center"/>
        </w:trPr>
        <w:tc>
          <w:tcPr>
            <w:tcW w:w="704" w:type="dxa"/>
            <w:vAlign w:val="center"/>
          </w:tcPr>
          <w:p w:rsidR="009967EC" w:rsidRPr="00E4284D" w:rsidRDefault="009967EC" w:rsidP="00F5192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229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Завершение работ по установке контейнеров для ТБО в частных секторах района (23 480 ИЖС)</w:t>
            </w:r>
          </w:p>
        </w:tc>
        <w:tc>
          <w:tcPr>
            <w:tcW w:w="2098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4 квартал 2019</w:t>
            </w:r>
          </w:p>
        </w:tc>
      </w:tr>
      <w:tr w:rsidR="009967EC" w:rsidRPr="00E4284D" w:rsidTr="00F5192E">
        <w:trPr>
          <w:trHeight w:val="841"/>
          <w:jc w:val="center"/>
        </w:trPr>
        <w:tc>
          <w:tcPr>
            <w:tcW w:w="704" w:type="dxa"/>
            <w:vAlign w:val="center"/>
          </w:tcPr>
          <w:p w:rsidR="009967EC" w:rsidRPr="00E4284D" w:rsidRDefault="009967EC" w:rsidP="00F5192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7229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Передача в коммунальную собственность бесхозных инженерных сетей</w:t>
            </w:r>
          </w:p>
        </w:tc>
        <w:tc>
          <w:tcPr>
            <w:tcW w:w="2098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2019-2021</w:t>
            </w:r>
          </w:p>
        </w:tc>
      </w:tr>
      <w:tr w:rsidR="009967EC" w:rsidRPr="00E4284D" w:rsidTr="00F5192E">
        <w:trPr>
          <w:trHeight w:val="838"/>
          <w:jc w:val="center"/>
        </w:trPr>
        <w:tc>
          <w:tcPr>
            <w:tcW w:w="704" w:type="dxa"/>
            <w:vAlign w:val="center"/>
          </w:tcPr>
          <w:p w:rsidR="009967EC" w:rsidRPr="00E4284D" w:rsidRDefault="009967EC" w:rsidP="00F5192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7229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Охват камерами видеонаблюдения по программе «Безопасный город», «Безопасный двор»</w:t>
            </w:r>
          </w:p>
        </w:tc>
        <w:tc>
          <w:tcPr>
            <w:tcW w:w="2098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2021</w:t>
            </w:r>
          </w:p>
        </w:tc>
      </w:tr>
      <w:tr w:rsidR="009967EC" w:rsidRPr="00E4284D" w:rsidTr="00F5192E">
        <w:trPr>
          <w:trHeight w:val="837"/>
          <w:jc w:val="center"/>
        </w:trPr>
        <w:tc>
          <w:tcPr>
            <w:tcW w:w="704" w:type="dxa"/>
            <w:vAlign w:val="center"/>
          </w:tcPr>
          <w:p w:rsidR="009967EC" w:rsidRPr="00E4284D" w:rsidRDefault="009967EC" w:rsidP="00F5192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</w:t>
            </w:r>
          </w:p>
        </w:tc>
        <w:tc>
          <w:tcPr>
            <w:tcW w:w="7229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Строительство МЖД со сносом ветхого жилья (привлечение инвесторов)</w:t>
            </w:r>
          </w:p>
        </w:tc>
        <w:tc>
          <w:tcPr>
            <w:tcW w:w="2098" w:type="dxa"/>
            <w:vAlign w:val="center"/>
          </w:tcPr>
          <w:p w:rsidR="009967EC" w:rsidRPr="00E4284D" w:rsidRDefault="009967EC" w:rsidP="00F519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4284D">
              <w:rPr>
                <w:rFonts w:ascii="Arial" w:hAnsi="Arial" w:cs="Arial"/>
                <w:sz w:val="30"/>
                <w:szCs w:val="30"/>
              </w:rPr>
              <w:t>2019-2021</w:t>
            </w:r>
          </w:p>
        </w:tc>
      </w:tr>
    </w:tbl>
    <w:p w:rsidR="009967EC" w:rsidRDefault="009967EC" w:rsidP="009967EC">
      <w:pPr>
        <w:spacing w:after="0" w:line="240" w:lineRule="auto"/>
        <w:jc w:val="both"/>
        <w:rPr>
          <w:rFonts w:ascii="Arial" w:hAnsi="Arial" w:cs="Arial"/>
          <w:sz w:val="32"/>
          <w:szCs w:val="32"/>
          <w:lang w:val="kk-KZ"/>
        </w:rPr>
      </w:pPr>
    </w:p>
    <w:sectPr w:rsidR="009967EC" w:rsidSect="00F259B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27F"/>
    <w:multiLevelType w:val="hybridMultilevel"/>
    <w:tmpl w:val="291A4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EC"/>
    <w:rsid w:val="00076234"/>
    <w:rsid w:val="00107D6C"/>
    <w:rsid w:val="00217012"/>
    <w:rsid w:val="00871A18"/>
    <w:rsid w:val="009112BF"/>
    <w:rsid w:val="009967EC"/>
    <w:rsid w:val="00B11C9D"/>
    <w:rsid w:val="00CB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67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967EC"/>
  </w:style>
  <w:style w:type="table" w:styleId="a5">
    <w:name w:val="Table Grid"/>
    <w:basedOn w:val="a1"/>
    <w:uiPriority w:val="39"/>
    <w:rsid w:val="00996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BD8AD-C132-4F32-A2CA-7714E29E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2019-07-17T11:09:00Z</dcterms:created>
  <dcterms:modified xsi:type="dcterms:W3CDTF">2019-07-17T11:10:00Z</dcterms:modified>
</cp:coreProperties>
</file>