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63" w:rsidRPr="00A21563" w:rsidRDefault="00A21563" w:rsidP="00A215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4294" w:rsidRDefault="00914294" w:rsidP="002C31DC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 w:rsidRP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ИНФОРМАЦИЯ</w:t>
      </w:r>
    </w:p>
    <w:p w:rsidR="00E23682" w:rsidRPr="00914294" w:rsidRDefault="00E23682" w:rsidP="002C31DC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 w:rsidRP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о </w:t>
      </w:r>
      <w:r w:rsid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достижении индикаторов развития </w:t>
      </w:r>
      <w:proofErr w:type="spellStart"/>
      <w:r w:rsid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г.Алматы</w:t>
      </w:r>
      <w:proofErr w:type="spellEnd"/>
      <w:r w:rsid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, а также реализации</w:t>
      </w:r>
    </w:p>
    <w:p w:rsidR="00E23682" w:rsidRPr="00914294" w:rsidRDefault="008F48B9" w:rsidP="002C31DC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 w:rsidRP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бюджетных программ</w:t>
      </w:r>
      <w:r w:rsidR="00CC3526" w:rsidRP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</w:t>
      </w:r>
      <w:r w:rsid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в</w:t>
      </w:r>
      <w:r w:rsidRP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2016</w:t>
      </w:r>
      <w:r w:rsidR="00D87EBF" w:rsidRP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год</w:t>
      </w:r>
      <w:r w:rsid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у и планах на 2017 год</w:t>
      </w:r>
    </w:p>
    <w:p w:rsidR="00914294" w:rsidRDefault="00914294" w:rsidP="002C31DC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914294" w:rsidRPr="00914294" w:rsidRDefault="00914294" w:rsidP="00914294">
      <w:pPr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ru-RU" w:eastAsia="ru-RU"/>
        </w:rPr>
      </w:pPr>
      <w:r w:rsidRPr="00914294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ru-RU" w:eastAsia="ru-RU"/>
        </w:rPr>
        <w:t>Индикаторы развития.</w:t>
      </w:r>
    </w:p>
    <w:p w:rsidR="00914294" w:rsidRPr="00914294" w:rsidRDefault="00914294" w:rsidP="0091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294"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программы развития территории «Алматы-2020» за Управлением сельского хозяйства и ветеринарии </w:t>
      </w:r>
      <w:proofErr w:type="spellStart"/>
      <w:r w:rsidRPr="00914294">
        <w:rPr>
          <w:rFonts w:ascii="Times New Roman" w:hAnsi="Times New Roman" w:cs="Times New Roman"/>
          <w:sz w:val="28"/>
          <w:szCs w:val="28"/>
          <w:lang w:val="ru-RU"/>
        </w:rPr>
        <w:t>г.Алматы</w:t>
      </w:r>
      <w:proofErr w:type="spellEnd"/>
      <w:r w:rsidRPr="00914294">
        <w:rPr>
          <w:rFonts w:ascii="Times New Roman" w:hAnsi="Times New Roman" w:cs="Times New Roman"/>
          <w:sz w:val="28"/>
          <w:szCs w:val="28"/>
          <w:lang w:val="ru-RU"/>
        </w:rPr>
        <w:t xml:space="preserve"> числиться </w:t>
      </w:r>
      <w:r w:rsidRPr="00914294">
        <w:rPr>
          <w:rFonts w:ascii="Times New Roman" w:hAnsi="Times New Roman" w:cs="Times New Roman"/>
          <w:sz w:val="28"/>
          <w:szCs w:val="28"/>
          <w:lang w:val="ru-RU"/>
        </w:rPr>
        <w:br/>
        <w:t>2 целевых индикатора:</w:t>
      </w:r>
    </w:p>
    <w:p w:rsidR="00914294" w:rsidRPr="00914294" w:rsidRDefault="00914294" w:rsidP="00914294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294">
        <w:rPr>
          <w:rFonts w:ascii="Times New Roman" w:hAnsi="Times New Roman" w:cs="Times New Roman"/>
          <w:sz w:val="28"/>
          <w:szCs w:val="28"/>
          <w:lang w:val="ru-RU"/>
        </w:rPr>
        <w:t>Индекс физического объема инвестиций в основной капитал производства продуктов питания;</w:t>
      </w:r>
    </w:p>
    <w:p w:rsidR="00914294" w:rsidRPr="00914294" w:rsidRDefault="00914294" w:rsidP="00914294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294">
        <w:rPr>
          <w:rFonts w:ascii="Times New Roman" w:hAnsi="Times New Roman" w:cs="Times New Roman"/>
          <w:sz w:val="28"/>
          <w:szCs w:val="28"/>
          <w:lang w:val="ru-RU"/>
        </w:rPr>
        <w:t>Снижение доли субсидий, выданных с нарушением срока.</w:t>
      </w:r>
    </w:p>
    <w:p w:rsidR="00914294" w:rsidRPr="00914294" w:rsidRDefault="00914294" w:rsidP="0091429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142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 исполнение первого индикатора индекс физического объема инвестиций в основной капитал производства продуктов питания </w:t>
      </w:r>
      <w:r w:rsidRPr="00914294">
        <w:rPr>
          <w:rFonts w:ascii="Times New Roman" w:hAnsi="Times New Roman" w:cs="Times New Roman"/>
          <w:sz w:val="28"/>
          <w:szCs w:val="28"/>
          <w:lang w:val="ru-RU"/>
        </w:rPr>
        <w:t xml:space="preserve">сообщаем, что за январь-декабрь 2016 года планируемый показатель был недостигнут на 30,5%. Основной причиной спада ИФО инвестиции в основной капитал в производстве продуктов питания за январь-декабрь 2016 года является резкое увеличение данного показателя в аналогичном периоде прошлого года </w:t>
      </w:r>
      <w:r w:rsidRPr="00914294">
        <w:rPr>
          <w:rFonts w:ascii="Times New Roman" w:hAnsi="Times New Roman" w:cs="Times New Roman"/>
          <w:i/>
          <w:sz w:val="28"/>
          <w:szCs w:val="28"/>
          <w:lang w:val="ru-RU"/>
        </w:rPr>
        <w:t>(январь-декабрь 2015 года объем инвестиции в основной капитал в производстве продуктов питания составил 4 218 млн. тенге, ИФО 146,7%).</w:t>
      </w:r>
    </w:p>
    <w:p w:rsidR="00914294" w:rsidRPr="00914294" w:rsidRDefault="00914294" w:rsidP="00914294">
      <w:pPr>
        <w:pStyle w:val="a6"/>
        <w:tabs>
          <w:tab w:val="left" w:pos="1272"/>
        </w:tabs>
        <w:ind w:firstLine="709"/>
        <w:jc w:val="both"/>
        <w:rPr>
          <w:b w:val="0"/>
          <w:bCs/>
          <w:sz w:val="28"/>
          <w:szCs w:val="28"/>
        </w:rPr>
      </w:pPr>
      <w:r w:rsidRPr="00914294">
        <w:rPr>
          <w:b w:val="0"/>
          <w:bCs/>
          <w:sz w:val="28"/>
          <w:szCs w:val="28"/>
        </w:rPr>
        <w:t xml:space="preserve">Рост обусловлен модернизацией крупных предприятий в </w:t>
      </w:r>
      <w:proofErr w:type="spellStart"/>
      <w:r w:rsidRPr="00914294">
        <w:rPr>
          <w:b w:val="0"/>
          <w:bCs/>
          <w:sz w:val="28"/>
          <w:szCs w:val="28"/>
        </w:rPr>
        <w:t>Алмалинском</w:t>
      </w:r>
      <w:proofErr w:type="spellEnd"/>
      <w:r w:rsidRPr="00914294">
        <w:rPr>
          <w:b w:val="0"/>
          <w:bCs/>
          <w:sz w:val="28"/>
          <w:szCs w:val="28"/>
        </w:rPr>
        <w:t xml:space="preserve">  </w:t>
      </w:r>
      <w:r w:rsidRPr="00914294">
        <w:rPr>
          <w:b w:val="0"/>
          <w:bCs/>
          <w:i/>
          <w:sz w:val="24"/>
          <w:szCs w:val="28"/>
        </w:rPr>
        <w:t>(АО «</w:t>
      </w:r>
      <w:proofErr w:type="spellStart"/>
      <w:r w:rsidRPr="00914294">
        <w:rPr>
          <w:b w:val="0"/>
          <w:bCs/>
          <w:i/>
          <w:sz w:val="24"/>
          <w:szCs w:val="28"/>
        </w:rPr>
        <w:t>Евразиан</w:t>
      </w:r>
      <w:proofErr w:type="spellEnd"/>
      <w:r w:rsidRPr="00914294">
        <w:rPr>
          <w:b w:val="0"/>
          <w:bCs/>
          <w:i/>
          <w:sz w:val="24"/>
          <w:szCs w:val="28"/>
        </w:rPr>
        <w:t xml:space="preserve"> Фудс </w:t>
      </w:r>
      <w:proofErr w:type="spellStart"/>
      <w:r w:rsidRPr="00914294">
        <w:rPr>
          <w:b w:val="0"/>
          <w:bCs/>
          <w:i/>
          <w:sz w:val="24"/>
          <w:szCs w:val="28"/>
        </w:rPr>
        <w:t>Корпорейшн</w:t>
      </w:r>
      <w:proofErr w:type="spellEnd"/>
      <w:r w:rsidRPr="00914294">
        <w:rPr>
          <w:b w:val="0"/>
          <w:bCs/>
          <w:i/>
          <w:sz w:val="24"/>
          <w:szCs w:val="28"/>
        </w:rPr>
        <w:t>», АО «</w:t>
      </w:r>
      <w:proofErr w:type="spellStart"/>
      <w:r w:rsidRPr="00914294">
        <w:rPr>
          <w:b w:val="0"/>
          <w:bCs/>
          <w:i/>
          <w:sz w:val="24"/>
          <w:szCs w:val="28"/>
        </w:rPr>
        <w:t>Алматинский</w:t>
      </w:r>
      <w:proofErr w:type="spellEnd"/>
      <w:r w:rsidRPr="00914294">
        <w:rPr>
          <w:b w:val="0"/>
          <w:bCs/>
          <w:i/>
          <w:sz w:val="24"/>
          <w:szCs w:val="28"/>
        </w:rPr>
        <w:t xml:space="preserve"> дрожжевой завод» и </w:t>
      </w:r>
      <w:r w:rsidRPr="00914294">
        <w:rPr>
          <w:b w:val="0"/>
          <w:bCs/>
          <w:i/>
          <w:sz w:val="24"/>
          <w:szCs w:val="28"/>
        </w:rPr>
        <w:br/>
        <w:t>ТОО «</w:t>
      </w:r>
      <w:proofErr w:type="spellStart"/>
      <w:r w:rsidRPr="00914294">
        <w:rPr>
          <w:b w:val="0"/>
          <w:bCs/>
          <w:i/>
          <w:sz w:val="24"/>
          <w:szCs w:val="28"/>
        </w:rPr>
        <w:t>Tealand</w:t>
      </w:r>
      <w:proofErr w:type="spellEnd"/>
      <w:r w:rsidRPr="00914294">
        <w:rPr>
          <w:b w:val="0"/>
          <w:bCs/>
          <w:i/>
          <w:sz w:val="24"/>
          <w:szCs w:val="28"/>
        </w:rPr>
        <w:t>»)</w:t>
      </w:r>
      <w:r w:rsidRPr="00914294">
        <w:rPr>
          <w:b w:val="0"/>
          <w:bCs/>
          <w:i/>
          <w:sz w:val="28"/>
          <w:szCs w:val="28"/>
        </w:rPr>
        <w:t xml:space="preserve"> </w:t>
      </w:r>
      <w:r w:rsidRPr="00914294">
        <w:rPr>
          <w:b w:val="0"/>
          <w:bCs/>
          <w:sz w:val="28"/>
          <w:szCs w:val="28"/>
        </w:rPr>
        <w:t>и</w:t>
      </w:r>
      <w:r w:rsidRPr="00914294">
        <w:rPr>
          <w:b w:val="0"/>
          <w:bCs/>
          <w:i/>
          <w:sz w:val="28"/>
          <w:szCs w:val="28"/>
        </w:rPr>
        <w:t xml:space="preserve"> </w:t>
      </w:r>
      <w:proofErr w:type="spellStart"/>
      <w:r w:rsidRPr="00914294">
        <w:rPr>
          <w:b w:val="0"/>
          <w:bCs/>
          <w:sz w:val="28"/>
          <w:szCs w:val="28"/>
        </w:rPr>
        <w:t>Турксибском</w:t>
      </w:r>
      <w:proofErr w:type="spellEnd"/>
      <w:r w:rsidRPr="00914294">
        <w:rPr>
          <w:b w:val="0"/>
          <w:bCs/>
          <w:sz w:val="28"/>
          <w:szCs w:val="28"/>
        </w:rPr>
        <w:t xml:space="preserve"> </w:t>
      </w:r>
      <w:r w:rsidRPr="00914294">
        <w:rPr>
          <w:b w:val="0"/>
          <w:bCs/>
          <w:i/>
          <w:sz w:val="24"/>
          <w:szCs w:val="28"/>
        </w:rPr>
        <w:t>(ТОО «</w:t>
      </w:r>
      <w:proofErr w:type="spellStart"/>
      <w:r w:rsidRPr="00914294">
        <w:rPr>
          <w:b w:val="0"/>
          <w:bCs/>
          <w:i/>
          <w:sz w:val="24"/>
          <w:szCs w:val="28"/>
        </w:rPr>
        <w:t>Алматинский</w:t>
      </w:r>
      <w:proofErr w:type="spellEnd"/>
      <w:r w:rsidRPr="00914294">
        <w:rPr>
          <w:b w:val="0"/>
          <w:bCs/>
          <w:i/>
          <w:sz w:val="24"/>
          <w:szCs w:val="28"/>
        </w:rPr>
        <w:t xml:space="preserve"> продукт», АО корпорация «Алтын </w:t>
      </w:r>
      <w:proofErr w:type="spellStart"/>
      <w:r w:rsidRPr="00914294">
        <w:rPr>
          <w:b w:val="0"/>
          <w:bCs/>
          <w:i/>
          <w:sz w:val="24"/>
          <w:szCs w:val="28"/>
        </w:rPr>
        <w:t>Диірмен</w:t>
      </w:r>
      <w:proofErr w:type="spellEnd"/>
      <w:r w:rsidRPr="00914294">
        <w:rPr>
          <w:b w:val="0"/>
          <w:bCs/>
          <w:i/>
          <w:sz w:val="24"/>
          <w:szCs w:val="28"/>
        </w:rPr>
        <w:t>»)</w:t>
      </w:r>
      <w:r w:rsidRPr="00914294">
        <w:rPr>
          <w:b w:val="0"/>
          <w:bCs/>
          <w:sz w:val="28"/>
          <w:szCs w:val="28"/>
        </w:rPr>
        <w:t xml:space="preserve"> районах на 1 265 млн. и 791 млн. тенге </w:t>
      </w:r>
      <w:proofErr w:type="spellStart"/>
      <w:r w:rsidRPr="00914294">
        <w:rPr>
          <w:b w:val="0"/>
          <w:bCs/>
          <w:sz w:val="28"/>
          <w:szCs w:val="28"/>
        </w:rPr>
        <w:t>соответствено</w:t>
      </w:r>
      <w:proofErr w:type="spellEnd"/>
      <w:r w:rsidRPr="00914294">
        <w:rPr>
          <w:b w:val="0"/>
          <w:bCs/>
          <w:i/>
          <w:sz w:val="28"/>
          <w:szCs w:val="28"/>
        </w:rPr>
        <w:t>,</w:t>
      </w:r>
      <w:r w:rsidRPr="00914294">
        <w:rPr>
          <w:b w:val="0"/>
          <w:bCs/>
          <w:sz w:val="28"/>
          <w:szCs w:val="28"/>
        </w:rPr>
        <w:t xml:space="preserve"> а также значительным удорожанием оборудования и техники 40-60% по сравнению с прошлым годом, связанное с переходом к свободно плавающему обменному курсу тенге, вследствие чего, произошло ослабление тенге по отношению к американскому доллару.</w:t>
      </w:r>
    </w:p>
    <w:p w:rsidR="00914294" w:rsidRPr="00914294" w:rsidRDefault="00914294" w:rsidP="0091429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/>
        </w:rPr>
      </w:pPr>
      <w:r w:rsidRPr="00914294">
        <w:rPr>
          <w:rFonts w:ascii="Times New Roman" w:hAnsi="Times New Roman" w:cs="Times New Roman"/>
          <w:b/>
          <w:sz w:val="28"/>
          <w:szCs w:val="28"/>
          <w:lang w:val="ru-RU"/>
        </w:rPr>
        <w:t>По второму индикатору снижение доли субсидий, выданных с нарушением срока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14294">
        <w:rPr>
          <w:rFonts w:ascii="Times New Roman" w:hAnsi="Times New Roman" w:cs="Times New Roman"/>
          <w:sz w:val="28"/>
          <w:szCs w:val="28"/>
          <w:lang w:val="ru-RU"/>
        </w:rPr>
        <w:t xml:space="preserve"> сообщаем, что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в 2016 году субсидий выданных с нарушением срока не имеется.</w:t>
      </w:r>
    </w:p>
    <w:p w:rsidR="00914294" w:rsidRPr="00914294" w:rsidRDefault="00914294" w:rsidP="0091429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С целью развития продовольственного пояса и пищевой промышленности по показателю «Оказание государственной поддержки (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инвестсубсидии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)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сельхозтоваропроизводителям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, перерабатывающим производствам и предприятиям, занимающимся хранением, доставкой продуктов питания» </w:t>
      </w:r>
      <w:r>
        <w:rPr>
          <w:rFonts w:ascii="Times New Roman" w:eastAsia="Batang" w:hAnsi="Times New Roman" w:cs="Times New Roman"/>
          <w:bCs/>
          <w:sz w:val="28"/>
          <w:szCs w:val="28"/>
          <w:lang w:val="ru-RU"/>
        </w:rPr>
        <w:t>для реализации программы «Агробизнес 2020» по направлению «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Субсидирование по возмещению части расходов, понесенных субъектом агропромышленного комплек</w:t>
      </w:r>
      <w:r>
        <w:rPr>
          <w:rFonts w:ascii="Times New Roman" w:eastAsia="Batang" w:hAnsi="Times New Roman" w:cs="Times New Roman"/>
          <w:bCs/>
          <w:sz w:val="28"/>
          <w:szCs w:val="28"/>
          <w:lang w:val="ru-RU"/>
        </w:rPr>
        <w:t>са при инвестиционных вложениях»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в 2016 на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г.Алматы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было выделено 989,6 млн.тенге. Ф</w:t>
      </w:r>
      <w:r w:rsidRPr="00914294">
        <w:rPr>
          <w:rFonts w:ascii="Times New Roman" w:hAnsi="Times New Roman"/>
          <w:sz w:val="28"/>
          <w:szCs w:val="28"/>
          <w:lang w:val="ru-RU"/>
        </w:rPr>
        <w:t xml:space="preserve">инансовые средства  позволили полностью удовлетворить заявки АО «Алтын </w:t>
      </w:r>
      <w:proofErr w:type="spellStart"/>
      <w:r w:rsidRPr="00914294">
        <w:rPr>
          <w:rFonts w:ascii="Times New Roman" w:hAnsi="Times New Roman"/>
          <w:sz w:val="28"/>
          <w:szCs w:val="28"/>
          <w:lang w:val="ru-RU"/>
        </w:rPr>
        <w:t>Диірмен</w:t>
      </w:r>
      <w:proofErr w:type="spellEnd"/>
      <w:r w:rsidRPr="0091429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914294">
        <w:rPr>
          <w:rFonts w:ascii="Times New Roman" w:hAnsi="Times New Roman"/>
          <w:i/>
          <w:sz w:val="24"/>
          <w:szCs w:val="28"/>
          <w:lang w:val="ru-RU"/>
        </w:rPr>
        <w:t xml:space="preserve">(103,8 млн. тенге) </w:t>
      </w:r>
      <w:r w:rsidRPr="00914294">
        <w:rPr>
          <w:rFonts w:ascii="Times New Roman" w:hAnsi="Times New Roman"/>
          <w:sz w:val="28"/>
          <w:szCs w:val="28"/>
          <w:lang w:val="ru-RU"/>
        </w:rPr>
        <w:t>для проведения модернизация комбикормового завода</w:t>
      </w:r>
      <w:r w:rsidRPr="00914294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914294">
        <w:rPr>
          <w:rFonts w:ascii="Times New Roman" w:hAnsi="Times New Roman"/>
          <w:sz w:val="28"/>
          <w:szCs w:val="28"/>
          <w:lang w:val="ru-RU"/>
        </w:rPr>
        <w:t>и ТОО «Цин-</w:t>
      </w:r>
      <w:proofErr w:type="spellStart"/>
      <w:r w:rsidRPr="00914294">
        <w:rPr>
          <w:rFonts w:ascii="Times New Roman" w:hAnsi="Times New Roman"/>
          <w:sz w:val="28"/>
          <w:szCs w:val="28"/>
          <w:lang w:val="ru-RU"/>
        </w:rPr>
        <w:t>Каз</w:t>
      </w:r>
      <w:proofErr w:type="spellEnd"/>
      <w:r w:rsidRPr="0091429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914294">
        <w:rPr>
          <w:rFonts w:ascii="Times New Roman" w:hAnsi="Times New Roman"/>
          <w:i/>
          <w:sz w:val="24"/>
          <w:szCs w:val="28"/>
          <w:lang w:val="ru-RU"/>
        </w:rPr>
        <w:t xml:space="preserve">(71,9 млн. тенге) </w:t>
      </w:r>
      <w:r w:rsidRPr="00914294">
        <w:rPr>
          <w:rFonts w:ascii="Times New Roman" w:hAnsi="Times New Roman"/>
          <w:sz w:val="28"/>
          <w:szCs w:val="28"/>
          <w:lang w:val="ru-RU"/>
        </w:rPr>
        <w:t>проведение модернизации томатного цеха, а также частично ТОО «</w:t>
      </w:r>
      <w:r w:rsidRPr="00914294">
        <w:rPr>
          <w:rFonts w:ascii="Times New Roman" w:hAnsi="Times New Roman"/>
          <w:sz w:val="28"/>
          <w:szCs w:val="28"/>
        </w:rPr>
        <w:t>BRBAPK</w:t>
      </w:r>
      <w:r w:rsidRPr="0091429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914294">
        <w:rPr>
          <w:rFonts w:ascii="Times New Roman" w:hAnsi="Times New Roman"/>
          <w:i/>
          <w:sz w:val="24"/>
          <w:szCs w:val="28"/>
          <w:lang w:val="ru-RU"/>
        </w:rPr>
        <w:t>(795,5 млн. тенге из 1</w:t>
      </w:r>
      <w:r w:rsidRPr="00914294">
        <w:rPr>
          <w:rFonts w:ascii="Times New Roman" w:hAnsi="Times New Roman"/>
          <w:i/>
          <w:sz w:val="24"/>
          <w:szCs w:val="28"/>
        </w:rPr>
        <w:t> </w:t>
      </w:r>
      <w:r w:rsidRPr="00914294">
        <w:rPr>
          <w:rFonts w:ascii="Times New Roman" w:hAnsi="Times New Roman"/>
          <w:i/>
          <w:sz w:val="24"/>
          <w:szCs w:val="28"/>
          <w:lang w:val="ru-RU"/>
        </w:rPr>
        <w:t xml:space="preserve">554,06 млн. тенге) </w:t>
      </w:r>
      <w:r w:rsidRPr="00914294">
        <w:rPr>
          <w:rFonts w:ascii="Times New Roman" w:hAnsi="Times New Roman"/>
          <w:sz w:val="28"/>
          <w:szCs w:val="28"/>
          <w:lang w:val="ru-RU"/>
        </w:rPr>
        <w:t>строительство тепличного комплекса.</w:t>
      </w:r>
    </w:p>
    <w:p w:rsidR="00914294" w:rsidRPr="00914294" w:rsidRDefault="00914294" w:rsidP="0091429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В рамках данного показателя были проведены следующие мероприятия:</w:t>
      </w:r>
    </w:p>
    <w:p w:rsidR="00914294" w:rsidRPr="00914294" w:rsidRDefault="00914294" w:rsidP="0091429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u w:val="single"/>
          <w:lang w:val="ru-RU"/>
        </w:rPr>
      </w:pP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Проведение широкой информационно-разъяснительной работы среди бизнес-сообщества </w:t>
      </w:r>
      <w:proofErr w:type="spellStart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г.Алматы</w:t>
      </w:r>
      <w:proofErr w:type="spellEnd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 об инструментах государственной поддержки в </w:t>
      </w: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lastRenderedPageBreak/>
        <w:t>рамках программы «Агробизнес-2020»:</w:t>
      </w:r>
      <w:r w:rsidRPr="00914294">
        <w:rPr>
          <w:lang w:val="ru-RU"/>
        </w:rPr>
        <w:t xml:space="preserve">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22.01.2016 года в здании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акимата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г.Алматы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был проведен круглый стол на котором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и.о.руководителя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УСХ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г.Алматы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дал разъяснения об инструментах государственной поддержки в рамках программы «Агробизнес-2020»; с 8 по 11 ноября т.г. в 8-ми районах города Алматы были проведены разъяснительные работы для субъектов АПК по основным направлениям программы "Агробизнес 2020".</w:t>
      </w:r>
    </w:p>
    <w:p w:rsidR="00914294" w:rsidRPr="00914294" w:rsidRDefault="00914294" w:rsidP="0091429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Совместно с АО «</w:t>
      </w:r>
      <w:proofErr w:type="spellStart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КазАгроМаркетинг</w:t>
      </w:r>
      <w:proofErr w:type="spellEnd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» осуществление сбора заявок от субъектов АПК и потенциальных инвесторов на участие в программе «Агробизнес-2020»:</w:t>
      </w:r>
      <w:r w:rsidRPr="00914294">
        <w:rPr>
          <w:lang w:val="ru-RU"/>
        </w:rPr>
        <w:t xml:space="preserve">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В рамках программы «А</w:t>
      </w:r>
      <w:r>
        <w:rPr>
          <w:rFonts w:ascii="Times New Roman" w:eastAsia="Batang" w:hAnsi="Times New Roman" w:cs="Times New Roman"/>
          <w:bCs/>
          <w:sz w:val="28"/>
          <w:szCs w:val="28"/>
          <w:lang w:val="ru-RU"/>
        </w:rPr>
        <w:t>гробизнес-2020» по направлению «</w:t>
      </w:r>
      <w:proofErr w:type="gram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Субсидирование  по</w:t>
      </w:r>
      <w:proofErr w:type="gram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возмещению части расходов, понесенных субъектом агропромышленного комплек</w:t>
      </w:r>
      <w:r>
        <w:rPr>
          <w:rFonts w:ascii="Times New Roman" w:eastAsia="Batang" w:hAnsi="Times New Roman" w:cs="Times New Roman"/>
          <w:bCs/>
          <w:sz w:val="28"/>
          <w:szCs w:val="28"/>
          <w:lang w:val="ru-RU"/>
        </w:rPr>
        <w:t>са при инвестиционных вложениях»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с 2015 года поступило 3 заявки от субъектов  АПК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г.Алматы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.</w:t>
      </w:r>
    </w:p>
    <w:p w:rsidR="00914294" w:rsidRPr="00914294" w:rsidRDefault="00914294" w:rsidP="00914294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Отработка вопроса получения финансовых средств из республиканского бюджет: </w:t>
      </w:r>
      <w:r>
        <w:rPr>
          <w:rFonts w:ascii="Times New Roman" w:eastAsia="Batang" w:hAnsi="Times New Roman" w:cs="Times New Roman"/>
          <w:bCs/>
          <w:sz w:val="28"/>
          <w:szCs w:val="28"/>
          <w:lang w:val="ru-RU"/>
        </w:rPr>
        <w:t>Для реализации программы «Агробизнес 2020»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по </w:t>
      </w:r>
      <w:r>
        <w:rPr>
          <w:rFonts w:ascii="Times New Roman" w:eastAsia="Batang" w:hAnsi="Times New Roman" w:cs="Times New Roman"/>
          <w:bCs/>
          <w:sz w:val="28"/>
          <w:szCs w:val="28"/>
          <w:lang w:val="ru-RU"/>
        </w:rPr>
        <w:br/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3 направлениям "Субсидирование  по возмещению части расходов, понесенных субъектом агропромышленного комплекса при инвестиционных вложениях" - 989,6 млн.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 xml:space="preserve">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т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>ен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г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>е</w:t>
      </w:r>
      <w:r>
        <w:rPr>
          <w:rFonts w:ascii="Times New Roman" w:eastAsia="Batang" w:hAnsi="Times New Roman" w:cs="Times New Roman"/>
          <w:bCs/>
          <w:sz w:val="28"/>
          <w:szCs w:val="28"/>
          <w:lang w:val="ru-RU"/>
        </w:rPr>
        <w:t>, «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Субсидирование процентной ставки по кредитным и лизинговым обязательствам в рамках направления по финансо</w:t>
      </w:r>
      <w:r>
        <w:rPr>
          <w:rFonts w:ascii="Times New Roman" w:eastAsia="Batang" w:hAnsi="Times New Roman" w:cs="Times New Roman"/>
          <w:bCs/>
          <w:sz w:val="28"/>
          <w:szCs w:val="28"/>
          <w:lang w:val="ru-RU"/>
        </w:rPr>
        <w:t>вому оздоровлению субъектов АПК»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- 967,9 млн.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 xml:space="preserve">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т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>ен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г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>е</w:t>
      </w:r>
      <w:r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и «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Субсидирование ставок вознаграждения по кредитам, а также лизингу технологического оборудования</w:t>
      </w:r>
      <w:r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и сельскохозяйственной техники»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- 1 198,4 млн.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 xml:space="preserve">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т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>ен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г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>е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. Итого в 2016 на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г.Алматы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было выделено 3</w:t>
      </w:r>
      <w:r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156 млн. тенге. Освоение 100%.</w:t>
      </w:r>
    </w:p>
    <w:p w:rsidR="00914294" w:rsidRPr="00914294" w:rsidRDefault="00914294" w:rsidP="0091429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За показателем «Оказание содействия в получении кредитов со сниженной процентной ставкой и наличием льготного периода»  закреплены следующие мероприятия:</w:t>
      </w:r>
    </w:p>
    <w:p w:rsidR="00914294" w:rsidRPr="00914294" w:rsidRDefault="00914294" w:rsidP="0091429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Совместная работа с АО «</w:t>
      </w:r>
      <w:proofErr w:type="spellStart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КазАгроФинанс</w:t>
      </w:r>
      <w:proofErr w:type="spellEnd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» по поиску инициаторов проектов в области агропромышленного комплекса и подбор необходимых продуктов финансирования:</w:t>
      </w:r>
      <w:r w:rsidRPr="00914294">
        <w:rPr>
          <w:lang w:val="ru-RU"/>
        </w:rPr>
        <w:t xml:space="preserve">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Проводятся разъяснительные работы предприятиям АПК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г.Алматы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по мерам государственной поддержки.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</w:rPr>
        <w:t>Спикерами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</w:rPr>
        <w:t>выступают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</w:rPr>
        <w:t xml:space="preserve"> АФ АО </w:t>
      </w:r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</w:rPr>
        <w:t>КазАгроМаркетинг</w:t>
      </w:r>
      <w:proofErr w:type="spellEnd"/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»</w:t>
      </w:r>
      <w:r w:rsidRPr="00914294">
        <w:rPr>
          <w:rFonts w:ascii="Times New Roman" w:eastAsia="Batang" w:hAnsi="Times New Roman" w:cs="Times New Roman"/>
          <w:bCs/>
          <w:sz w:val="28"/>
          <w:szCs w:val="28"/>
        </w:rPr>
        <w:t xml:space="preserve"> АФ АО </w:t>
      </w:r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</w:rPr>
        <w:t>КазАгроФинанс</w:t>
      </w:r>
      <w:proofErr w:type="spellEnd"/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»</w:t>
      </w:r>
      <w:r w:rsidRPr="00914294">
        <w:rPr>
          <w:rFonts w:ascii="Times New Roman" w:eastAsia="Batang" w:hAnsi="Times New Roman" w:cs="Times New Roman"/>
          <w:bCs/>
          <w:sz w:val="28"/>
          <w:szCs w:val="28"/>
        </w:rPr>
        <w:t>.</w:t>
      </w:r>
    </w:p>
    <w:p w:rsidR="00914294" w:rsidRPr="0061025A" w:rsidRDefault="00914294" w:rsidP="0091429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Региональная программа </w:t>
      </w:r>
      <w:r w:rsidR="0061025A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«</w:t>
      </w: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Алматы Өнім</w:t>
      </w:r>
      <w:r w:rsidR="0061025A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»</w:t>
      </w: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 по финансированию субъектов малого и среднего предпринимательства в сфере пищевой промышленности города Алматы: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В 2016 году по данной программе профинансированные предприятия отсутствуют. Так как, данная программа дорабатывалась. На сегодняшний день уже определенны банки партнеры, э</w:t>
      </w:r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то: АО «</w:t>
      </w:r>
      <w:proofErr w:type="spellStart"/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Казкоммерцбанк</w:t>
      </w:r>
      <w:proofErr w:type="spellEnd"/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» и АО «Народный Банк»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. </w:t>
      </w:r>
      <w:r w:rsidRP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Финансирование проектов планируется в 2017 году.</w:t>
      </w:r>
    </w:p>
    <w:p w:rsidR="00914294" w:rsidRPr="00914294" w:rsidRDefault="00914294" w:rsidP="0091429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За показателем «Развитие АПК города для бесперебойного обеспечения качественными дешевыми продуктами»  закреплены следующие мероприятия:</w:t>
      </w:r>
    </w:p>
    <w:p w:rsidR="00914294" w:rsidRPr="00914294" w:rsidRDefault="00914294" w:rsidP="00914294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Разработка и утверждение плана развития АПК включая: - развитие сырьевой базы и сопутствующей инфраструктуры пищевой промышленности </w:t>
      </w:r>
      <w:proofErr w:type="spellStart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г.Алматы</w:t>
      </w:r>
      <w:proofErr w:type="spellEnd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 (создание тепличных комплексов, овощехранилищ, хладокомбинатов и т.д.); - взаимодействие с соседними областями в целях формирования системы бесперебойного продовольственного и сырьевого обеспечения в рамках работы по развитию продовольственного пояса г. Алматы: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В 2016 году Министерством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lastRenderedPageBreak/>
        <w:t>сельского хозяйства РК была разработана Государственная программа развития агропромышленного комплекса на 2017-2021 годы. Программа была утверждена Указом Президента Республики Казахстан от 14 февраля 2017 года № 420.</w:t>
      </w:r>
    </w:p>
    <w:p w:rsidR="00914294" w:rsidRPr="00914294" w:rsidRDefault="00914294" w:rsidP="00914294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Ведение учета запасов продовольственных товаров в городе: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Данный учет ведется районными 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акиматами</w:t>
      </w:r>
      <w:proofErr w:type="spellEnd"/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и на годовой основе направляется в МСХ РК.</w:t>
      </w:r>
    </w:p>
    <w:p w:rsidR="00914294" w:rsidRPr="00914294" w:rsidRDefault="00914294" w:rsidP="00914294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Проведение мониторинга состояния продовольственной безопасности, цен и рынков продукции агропромышленного комплекса: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Мониторинг ведется на постоянной основе.</w:t>
      </w:r>
    </w:p>
    <w:p w:rsidR="00914294" w:rsidRPr="0061025A" w:rsidRDefault="00914294" w:rsidP="0091429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По показателю «Обеспечение региональных фермеров каналами сбыта и привлечение частного капитала для развития АПК» сообщаем, что во втором полугодии 2016 года началось строительство оп</w:t>
      </w:r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тово-распределительного центра «</w:t>
      </w:r>
      <w:proofErr w:type="spellStart"/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Мизам</w:t>
      </w:r>
      <w:proofErr w:type="spellEnd"/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»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, который предназначен для обеспечения региональных фермеров каналом сбыта с/х продукции. </w:t>
      </w:r>
      <w:r w:rsidRP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Кроме того, за данным показателем закреплены следующие мероприятия:</w:t>
      </w:r>
    </w:p>
    <w:p w:rsidR="00914294" w:rsidRPr="00914294" w:rsidRDefault="00914294" w:rsidP="0091429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Организация регулярных сельскохозяйственных ярмарок на территории </w:t>
      </w:r>
      <w:proofErr w:type="spellStart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г.Алматы</w:t>
      </w:r>
      <w:proofErr w:type="spellEnd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:</w:t>
      </w:r>
      <w:r w:rsidRPr="00914294">
        <w:rPr>
          <w:lang w:val="ru-RU"/>
        </w:rPr>
        <w:t xml:space="preserve">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В 2016 было проведено 770 районных ярмарок "выходного дня", товарооборот которых составил 1,2 млрд.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 xml:space="preserve"> тенге.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Кроме того, было проведено 10 расширенных ярмарок на общую сумму 1,3 млрд.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 xml:space="preserve">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т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>ен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г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kk-KZ"/>
        </w:rPr>
        <w:t>е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.</w:t>
      </w:r>
    </w:p>
    <w:p w:rsidR="00914294" w:rsidRPr="0061025A" w:rsidRDefault="00914294" w:rsidP="0091429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Разработка мероприятий по содействию субъектам агропромышленного комплекса в продвижении продукции:</w:t>
      </w:r>
      <w:r w:rsidRPr="00914294">
        <w:rPr>
          <w:lang w:val="ru-RU"/>
        </w:rPr>
        <w:t xml:space="preserve">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На постоянной основе ведется работа по продвижению продукции отечественных товаропроизводителей в крупные торговые с</w:t>
      </w:r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ети как «</w:t>
      </w:r>
      <w:proofErr w:type="spellStart"/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Магнум</w:t>
      </w:r>
      <w:proofErr w:type="spellEnd"/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»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, </w:t>
      </w:r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914294">
        <w:rPr>
          <w:rFonts w:ascii="Times New Roman" w:eastAsia="Batang" w:hAnsi="Times New Roman" w:cs="Times New Roman"/>
          <w:bCs/>
          <w:sz w:val="28"/>
          <w:szCs w:val="28"/>
        </w:rPr>
        <w:t>Carefour</w:t>
      </w:r>
      <w:proofErr w:type="spellEnd"/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»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. </w:t>
      </w:r>
      <w:r w:rsidRP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Кроме того, закуп производится Стабилизационным фондом СПК «Алматы».</w:t>
      </w:r>
    </w:p>
    <w:p w:rsidR="00914294" w:rsidRPr="00914294" w:rsidRDefault="00914294" w:rsidP="0091429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</w:pPr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Привлечение финансирования АПК города, в </w:t>
      </w:r>
      <w:proofErr w:type="gramStart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>частности,  с</w:t>
      </w:r>
      <w:proofErr w:type="gramEnd"/>
      <w:r w:rsidRPr="00914294">
        <w:rPr>
          <w:rFonts w:ascii="Times New Roman" w:eastAsia="Batang" w:hAnsi="Times New Roman" w:cs="Times New Roman"/>
          <w:bCs/>
          <w:i/>
          <w:sz w:val="28"/>
          <w:szCs w:val="28"/>
          <w:lang w:val="ru-RU"/>
        </w:rPr>
        <w:t xml:space="preserve"> предоставлением льгот и покрытием части инвестиционных затрат: 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>Данный вопрос отрабатывается совместно с</w:t>
      </w:r>
      <w:r w:rsidR="0061025A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МСХ РК, для выделения</w:t>
      </w:r>
      <w:r w:rsidRPr="00914294">
        <w:rPr>
          <w:rFonts w:ascii="Times New Roman" w:eastAsia="Batang" w:hAnsi="Times New Roman" w:cs="Times New Roman"/>
          <w:bCs/>
          <w:sz w:val="28"/>
          <w:szCs w:val="28"/>
          <w:lang w:val="ru-RU"/>
        </w:rPr>
        <w:t xml:space="preserve"> средств в рамках Государственной программы развития агропромышленного комплекса на 2017-2021 годы по направлению Возмещение части расходов, понесенных субъектом агропромышленного комплекса при инвестиционных вложениях.</w:t>
      </w:r>
    </w:p>
    <w:p w:rsidR="0060149D" w:rsidRPr="0061025A" w:rsidRDefault="0060149D" w:rsidP="00DC0B8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4"/>
          <w:lang w:val="ru-RU"/>
        </w:rPr>
      </w:pPr>
    </w:p>
    <w:p w:rsidR="00914294" w:rsidRPr="0061025A" w:rsidRDefault="0061025A" w:rsidP="0061025A">
      <w:pPr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2"/>
          <w:sz w:val="28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ru-RU" w:eastAsia="ru-RU"/>
        </w:rPr>
        <w:t>Р</w:t>
      </w:r>
      <w:r w:rsidRPr="0061025A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ru-RU" w:eastAsia="ru-RU"/>
        </w:rPr>
        <w:t>еализация бюджетных программ в 2016 году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ru-RU" w:eastAsia="ru-RU"/>
        </w:rPr>
        <w:t>.</w:t>
      </w:r>
    </w:p>
    <w:p w:rsidR="00B94052" w:rsidRPr="00914294" w:rsidRDefault="00DC0B8B" w:rsidP="00EC1E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ab/>
      </w:r>
      <w:r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 xml:space="preserve">Уточненный план финансирования – </w:t>
      </w:r>
      <w:r w:rsidR="00FA30B4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28</w:t>
      </w:r>
      <w:r w:rsidR="00FA30B4" w:rsidRPr="00914294">
        <w:rPr>
          <w:rFonts w:ascii="Times New Roman" w:eastAsia="Calibri" w:hAnsi="Times New Roman" w:cs="Times New Roman"/>
          <w:spacing w:val="2"/>
          <w:sz w:val="28"/>
          <w:szCs w:val="28"/>
        </w:rPr>
        <w:t> </w:t>
      </w:r>
      <w:r w:rsidR="00FA30B4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741</w:t>
      </w:r>
      <w:r w:rsidR="00FA30B4" w:rsidRPr="00914294">
        <w:rPr>
          <w:rFonts w:ascii="Times New Roman" w:eastAsia="Calibri" w:hAnsi="Times New Roman" w:cs="Times New Roman"/>
          <w:spacing w:val="2"/>
          <w:sz w:val="28"/>
          <w:szCs w:val="28"/>
        </w:rPr>
        <w:t> </w:t>
      </w:r>
      <w:r w:rsidR="00FA30B4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771</w:t>
      </w:r>
      <w:r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,0 тыс. тенге, и</w:t>
      </w:r>
      <w:r w:rsidR="008F48B9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сполнено за 2016</w:t>
      </w:r>
      <w:r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 xml:space="preserve"> год – </w:t>
      </w:r>
      <w:r w:rsidR="008F48B9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27</w:t>
      </w:r>
      <w:r w:rsidR="008F48B9" w:rsidRPr="00914294">
        <w:rPr>
          <w:rFonts w:ascii="Times New Roman" w:eastAsia="Calibri" w:hAnsi="Times New Roman" w:cs="Times New Roman"/>
          <w:spacing w:val="2"/>
          <w:sz w:val="28"/>
          <w:szCs w:val="28"/>
        </w:rPr>
        <w:t> </w:t>
      </w:r>
      <w:r w:rsidR="00A80C33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734</w:t>
      </w:r>
      <w:r w:rsidR="008F48B9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 xml:space="preserve"> 3</w:t>
      </w:r>
      <w:r w:rsidR="00A80C33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30</w:t>
      </w:r>
      <w:r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,</w:t>
      </w:r>
      <w:r w:rsidR="008F48B9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0</w:t>
      </w:r>
      <w:r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 xml:space="preserve"> тыс.тенге или </w:t>
      </w:r>
      <w:r w:rsidR="00A80C33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96,5</w:t>
      </w:r>
      <w:r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%,</w:t>
      </w:r>
      <w:r w:rsidR="00EC1E3E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 xml:space="preserve"> исполн</w:t>
      </w:r>
      <w:r w:rsidR="008D4BE0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ение за 201</w:t>
      </w:r>
      <w:r w:rsidR="00627D9C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6 год составл</w:t>
      </w:r>
      <w:r w:rsidR="00992AB7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яет</w:t>
      </w:r>
      <w:r w:rsidR="007511D2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 xml:space="preserve"> 99,9</w:t>
      </w:r>
      <w:r w:rsidR="00EC1E3E" w:rsidRPr="00914294"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>%, в том числе по программам:</w:t>
      </w:r>
    </w:p>
    <w:p w:rsidR="00D87EBF" w:rsidRPr="00914294" w:rsidRDefault="0061025A" w:rsidP="00D93CA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BD0B72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="00D87EBF" w:rsidRPr="00914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001</w:t>
      </w:r>
      <w:r w:rsidR="00EE78F7" w:rsidRPr="00914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D87EBF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«</w:t>
      </w:r>
      <w:r w:rsidR="00630E8A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Услуги по реализации государственной политики на местном уровне в сфере сельского хозяйства и ветеринарии</w:t>
      </w:r>
      <w:r w:rsidR="006F08C4" w:rsidRPr="00914294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»</w:t>
      </w:r>
      <w:r w:rsidR="006F08C4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1F7875" w:rsidRPr="00914294" w:rsidRDefault="00C72FAE" w:rsidP="00C72FA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</w:r>
      <w:r w:rsidR="00704C6D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П</w:t>
      </w:r>
      <w:r w:rsidR="001F7875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лан финансирования 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395 617,0</w:t>
      </w:r>
      <w:r w:rsidR="001F7875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тыс. тенге, исполнено 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394 704,0</w:t>
      </w:r>
      <w:r w:rsidR="001F7875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тыс. тенге или 9</w:t>
      </w:r>
      <w:r w:rsidR="00C45856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9</w:t>
      </w:r>
      <w:r w:rsidR="001F7875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,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7</w:t>
      </w:r>
      <w:r w:rsidR="001F7875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%, отклонение 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913,0 тыс.</w:t>
      </w:r>
      <w:r w:rsidR="001F7875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тенге – </w:t>
      </w:r>
      <w:r w:rsidR="00120BA1" w:rsidRPr="00914294">
        <w:rPr>
          <w:rFonts w:ascii="Times New Roman" w:hAnsi="Times New Roman" w:cs="Times New Roman"/>
          <w:sz w:val="28"/>
          <w:szCs w:val="28"/>
          <w:lang w:val="ru-RU"/>
        </w:rPr>
        <w:t>715,0</w:t>
      </w:r>
      <w:r w:rsidR="003C642D" w:rsidRPr="00914294">
        <w:rPr>
          <w:rFonts w:ascii="Times New Roman" w:hAnsi="Times New Roman" w:cs="Times New Roman"/>
          <w:sz w:val="28"/>
          <w:szCs w:val="28"/>
          <w:lang w:val="ru-RU"/>
        </w:rPr>
        <w:t xml:space="preserve"> тыс. тенге - экономия по </w:t>
      </w:r>
      <w:r w:rsidR="00120BA1" w:rsidRPr="00914294">
        <w:rPr>
          <w:rFonts w:ascii="Times New Roman" w:hAnsi="Times New Roman" w:cs="Times New Roman"/>
          <w:sz w:val="28"/>
          <w:szCs w:val="28"/>
          <w:lang w:val="ru-RU"/>
        </w:rPr>
        <w:t>вакансиям</w:t>
      </w:r>
      <w:r w:rsidR="003C642D" w:rsidRPr="0091429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120BA1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198,0</w:t>
      </w:r>
      <w:r w:rsidR="002B2E4C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511D2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тыс. </w:t>
      </w:r>
      <w:r w:rsidR="003C642D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тенге - экономия </w:t>
      </w:r>
      <w:r w:rsidR="002B2E4C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государственным закупкам</w:t>
      </w:r>
      <w:r w:rsidR="006F08C4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56CD4" w:rsidRPr="00914294" w:rsidRDefault="00456CD4" w:rsidP="00456CD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Бюджетной программой были предусмотрены достижение следующих прямых показателей:</w:t>
      </w:r>
    </w:p>
    <w:p w:rsidR="00456CD4" w:rsidRPr="00914294" w:rsidRDefault="00456CD4" w:rsidP="00456C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численность охваченных курсами повышения квалификации и переподготовки административных государственных служащих (чел.) по плану 39, по факту 39.</w:t>
      </w:r>
    </w:p>
    <w:p w:rsidR="00E4215B" w:rsidRPr="00914294" w:rsidRDefault="00B00C09" w:rsidP="00B00C0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C72FAE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2. </w:t>
      </w:r>
      <w:r w:rsidR="001C391C" w:rsidRPr="00914294">
        <w:rPr>
          <w:rFonts w:ascii="Times New Roman" w:hAnsi="Times New Roman" w:cs="Times New Roman"/>
          <w:b/>
          <w:sz w:val="28"/>
          <w:szCs w:val="28"/>
          <w:lang w:val="ru-RU"/>
        </w:rPr>
        <w:t>003 «Капитальные расходы государственного органа»</w:t>
      </w:r>
    </w:p>
    <w:p w:rsidR="00E4215B" w:rsidRPr="00914294" w:rsidRDefault="00C72FAE" w:rsidP="00C72FA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lastRenderedPageBreak/>
        <w:tab/>
        <w:t>П</w:t>
      </w:r>
      <w:r w:rsidR="00E4215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лан финансирования 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2</w:t>
      </w:r>
      <w:r w:rsidR="00E4215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 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344</w:t>
      </w:r>
      <w:r w:rsidR="00E4215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,0 тыс. тенге, исполнено 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</w:t>
      </w:r>
      <w:r w:rsidR="00E4215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 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246</w:t>
      </w:r>
      <w:r w:rsidR="00E4215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,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0</w:t>
      </w:r>
      <w:r w:rsidR="00E4215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тыс. тенге или 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53</w:t>
      </w:r>
      <w:r w:rsidR="00E4215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,2%, отклонение 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1 098</w:t>
      </w:r>
      <w:r w:rsidR="00E4215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,</w:t>
      </w:r>
      <w:r w:rsidR="00120BA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0</w:t>
      </w:r>
      <w:r w:rsidR="00E4215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тыс. тенге –</w:t>
      </w:r>
      <w:r w:rsidR="00E4215B" w:rsidRPr="0091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15B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экономия по государственным закупкам;</w:t>
      </w:r>
    </w:p>
    <w:p w:rsidR="00E4215B" w:rsidRPr="00914294" w:rsidRDefault="00C72FAE" w:rsidP="00C72FAE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</w:t>
      </w:r>
      <w:r w:rsidR="00E4215B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юджетной программой были предусмотрены достижение следующих прямых 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E4215B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оказателей:</w:t>
      </w:r>
    </w:p>
    <w:p w:rsidR="00C706D1" w:rsidRPr="00914294" w:rsidRDefault="00C706D1" w:rsidP="00C706D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120BA1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количество приобретенной мебели 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(шт.) по плану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 факту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706D1" w:rsidRPr="00914294" w:rsidRDefault="00C706D1" w:rsidP="00E4215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количество приобретенных НМА 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(шт.) по плану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28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 факту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28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2691A" w:rsidRPr="00914294" w:rsidRDefault="0049796E" w:rsidP="006102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429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142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5AD0" w:rsidRPr="00914294">
        <w:rPr>
          <w:rFonts w:ascii="Times New Roman" w:hAnsi="Times New Roman" w:cs="Times New Roman"/>
          <w:b/>
          <w:sz w:val="28"/>
          <w:szCs w:val="28"/>
          <w:lang w:val="ru-RU"/>
        </w:rPr>
        <w:t>011</w:t>
      </w:r>
      <w:r w:rsidR="00D2691A" w:rsidRPr="009142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FE5AD0" w:rsidRPr="00914294">
        <w:rPr>
          <w:rFonts w:ascii="Times New Roman" w:hAnsi="Times New Roman" w:cs="Times New Roman"/>
          <w:b/>
          <w:sz w:val="28"/>
          <w:szCs w:val="28"/>
          <w:lang w:val="ru-RU"/>
        </w:rPr>
        <w:t>Возмещение владельцам стоимости изымаемых и уничтожаемых больных животных, продуктов и сырья животного происхождения</w:t>
      </w:r>
      <w:r w:rsidR="00D2691A" w:rsidRPr="0091429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0247C" w:rsidRPr="00914294" w:rsidRDefault="0049796E" w:rsidP="00D5548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>П</w:t>
      </w:r>
      <w:r w:rsidR="0000247C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лан финансирования </w:t>
      </w:r>
      <w:r w:rsidR="00FE5AD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</w:t>
      </w:r>
      <w:r w:rsidR="0088573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 6</w:t>
      </w:r>
      <w:r w:rsidR="00FE5AD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38</w:t>
      </w:r>
      <w:r w:rsidR="0088573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,0</w:t>
      </w:r>
      <w:r w:rsidR="0000247C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тыс. тенге, исполнено </w:t>
      </w:r>
      <w:r w:rsidR="00FE5AD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119</w:t>
      </w:r>
      <w:r w:rsidR="0088573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,</w:t>
      </w:r>
      <w:r w:rsidR="00FE5AD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0</w:t>
      </w:r>
      <w:r w:rsidR="0000247C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тыс. тенге или </w:t>
      </w:r>
      <w:r w:rsidR="00FE5AD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73</w:t>
      </w:r>
      <w:r w:rsidR="0000247C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,</w:t>
      </w:r>
      <w:r w:rsidR="00FE5AD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3</w:t>
      </w:r>
      <w:r w:rsidR="0000247C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%, отклонение </w:t>
      </w:r>
      <w:r w:rsidR="00FE5AD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</w:t>
      </w:r>
      <w:r w:rsidR="0088573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 </w:t>
      </w:r>
      <w:r w:rsidR="00FE5AD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519</w:t>
      </w:r>
      <w:r w:rsidR="0088573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,</w:t>
      </w:r>
      <w:r w:rsidR="00FE5AD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0</w:t>
      </w:r>
      <w:r w:rsidR="0088573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0247C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тыс. тенге –</w:t>
      </w:r>
      <w:r w:rsidR="0000247C" w:rsidRPr="0091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особо опасных больных животных кроме 3-х не зарегистрировано</w:t>
      </w:r>
      <w:r w:rsidR="00D5548E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0247C" w:rsidRPr="00914294" w:rsidRDefault="00D5548E" w:rsidP="00D5548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</w:t>
      </w:r>
      <w:r w:rsidR="0000247C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юджетной программой были предусмотрены достижение следующих прямых показателей:</w:t>
      </w:r>
    </w:p>
    <w:p w:rsidR="0088573B" w:rsidRPr="00914294" w:rsidRDefault="0088573B" w:rsidP="00D5548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возмещение владельцам стоимости изъятых и уничтоженных больных КРС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по плану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 факту 0;</w:t>
      </w:r>
    </w:p>
    <w:p w:rsidR="0088573B" w:rsidRPr="00914294" w:rsidRDefault="0088573B" w:rsidP="00FE5AD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возмещение владельцам стоимости изъятых и уничтоженных больных МРС (гол) по плану 34, по факту 3.</w:t>
      </w:r>
    </w:p>
    <w:p w:rsidR="00CA7D37" w:rsidRPr="00914294" w:rsidRDefault="001F2DF6" w:rsidP="006102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4.</w:t>
      </w:r>
      <w:r w:rsidR="00CA7D3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>0</w:t>
      </w:r>
      <w:r w:rsidR="00FE5AD0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>16</w:t>
      </w:r>
      <w:r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 «</w:t>
      </w:r>
      <w:r w:rsidR="00FE5AD0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Проведение противоэпизоотических мероприятий</w:t>
      </w:r>
      <w:r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»</w:t>
      </w:r>
    </w:p>
    <w:p w:rsidR="00CA7D37" w:rsidRPr="00914294" w:rsidRDefault="002517F1" w:rsidP="002517F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>П</w:t>
      </w:r>
      <w:r w:rsidR="00CA7D37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лан финансирования </w:t>
      </w:r>
      <w:r w:rsidR="00FE5AD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19 200</w:t>
      </w:r>
      <w:r w:rsidR="00CA7D37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,0 тыс. тенге, исполнено </w:t>
      </w:r>
      <w:r w:rsidR="00FE5AD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19 200</w:t>
      </w:r>
      <w:r w:rsidR="00CA7D37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,0 тыс. тенге или 100%</w:t>
      </w:r>
      <w:r w:rsidR="00D501BD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CA7D37" w:rsidRPr="00914294" w:rsidRDefault="002517F1" w:rsidP="002517F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</w:t>
      </w:r>
      <w:r w:rsidR="00CA7D37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юджетной программой были предусмотрены достижение следующих прямых показателей:</w:t>
      </w:r>
    </w:p>
    <w:p w:rsidR="00CA7D37" w:rsidRPr="00914294" w:rsidRDefault="00FB424D" w:rsidP="00FB4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поголовье КРС, охваченных вакцинацией </w:t>
      </w:r>
      <w:r w:rsidR="00CA7D3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(</w:t>
      </w:r>
      <w:r w:rsidR="00FE5AD0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гол</w:t>
      </w:r>
      <w:r w:rsidR="00CA7D3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) по плану </w:t>
      </w:r>
      <w:r w:rsidR="00FE5AD0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19 156</w:t>
      </w:r>
      <w:r w:rsidR="00CA7D3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по факту </w:t>
      </w:r>
      <w:r w:rsidR="0061025A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r w:rsidR="00FE5AD0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19 156</w:t>
      </w:r>
      <w:r w:rsidR="00CA7D3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;</w:t>
      </w:r>
    </w:p>
    <w:p w:rsidR="00CA7D37" w:rsidRPr="00914294" w:rsidRDefault="00CA7D37" w:rsidP="00FB4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 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поголовье МРС, охваченных вакцинацией </w:t>
      </w:r>
      <w:r w:rsidR="00FE5AD0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(гол) по плану 26 100, по факту 26 100;</w:t>
      </w:r>
    </w:p>
    <w:p w:rsidR="00CA7D37" w:rsidRPr="00914294" w:rsidRDefault="00CA7D37" w:rsidP="00FE5A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 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дегельминтизация </w:t>
      </w:r>
      <w:r w:rsidR="00FE5AD0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(гол) по плану 20 000, по факту 20 000;</w:t>
      </w:r>
    </w:p>
    <w:p w:rsidR="00ED2089" w:rsidRPr="00914294" w:rsidRDefault="00CA7D37" w:rsidP="00E236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  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поголовье домашних и сельскохозяйственных животных охваченных </w:t>
      </w:r>
      <w:r w:rsidR="00740DED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диагностическими исследованием заболеваний животных</w:t>
      </w:r>
      <w:r w:rsidR="00FE5AD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E5AD0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(гол) по плану </w:t>
      </w:r>
      <w:r w:rsidR="00740DED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6 431</w:t>
      </w:r>
      <w:r w:rsidR="00FE5AD0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по факту </w:t>
      </w:r>
      <w:r w:rsidR="00740DED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6</w:t>
      </w:r>
      <w:r w:rsidR="00FE5AD0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</w:t>
      </w:r>
      <w:r w:rsidR="00740DED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431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D501BD" w:rsidRPr="00914294" w:rsidRDefault="00337368" w:rsidP="00610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5.</w:t>
      </w:r>
      <w:r w:rsidR="002517F1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740DED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>018</w:t>
      </w:r>
      <w:r w:rsidR="00D501BD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 «</w:t>
      </w:r>
      <w:r w:rsidR="00740DED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>Проведение мероприятий по идентификации сельскохозяйственных животных</w:t>
      </w:r>
      <w:r w:rsidR="00D501BD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>»</w:t>
      </w:r>
    </w:p>
    <w:p w:rsidR="00740DED" w:rsidRPr="00914294" w:rsidRDefault="00740DED" w:rsidP="00740DE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</w:r>
      <w:r w:rsidR="00D501BD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П</w:t>
      </w:r>
      <w:r w:rsidR="007A6B8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лан финансирования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1</w:t>
      </w:r>
      <w:r w:rsidR="007A6B8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 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8</w:t>
      </w:r>
      <w:r w:rsidR="007A6B8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00,0 тыс. тенге, исполнено 1 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2</w:t>
      </w:r>
      <w:r w:rsidR="007A6B8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00,0 тыс. тенге или 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66,7</w:t>
      </w:r>
      <w:r w:rsidR="007A6B81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%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 отклонение 600,0 тыс. тенге – 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экономия по государственным закупкам.</w:t>
      </w:r>
    </w:p>
    <w:p w:rsidR="007A6B81" w:rsidRPr="00914294" w:rsidRDefault="00D501BD" w:rsidP="00D501B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</w:t>
      </w:r>
      <w:r w:rsidR="007A6B81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юджетной программой были предусмотр</w:t>
      </w:r>
      <w:r w:rsidR="003B7EDF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ены достижение следующих прямых </w:t>
      </w:r>
      <w:r w:rsidR="007A6B81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показателей:</w:t>
      </w:r>
    </w:p>
    <w:p w:rsidR="00C66CA7" w:rsidRPr="00914294" w:rsidRDefault="00C66CA7" w:rsidP="00F53CF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740DED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количество </w:t>
      </w:r>
      <w:r w:rsidR="00740DED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КРС, охваченных идентификацией 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(</w:t>
      </w:r>
      <w:r w:rsidR="00740DED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гол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) по плану </w:t>
      </w:r>
      <w:r w:rsidR="00740DED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19 156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, по факту </w:t>
      </w:r>
      <w:r w:rsidR="00740DED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19 156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;</w:t>
      </w:r>
    </w:p>
    <w:p w:rsidR="00740DED" w:rsidRPr="00914294" w:rsidRDefault="00F53CF6" w:rsidP="00740DE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- </w:t>
      </w:r>
      <w:r w:rsidR="00740DED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количество МРС, охваченных идентификацией (гол) по плану 26 100, по факту 26 100;</w:t>
      </w:r>
    </w:p>
    <w:p w:rsidR="00D501BD" w:rsidRPr="00914294" w:rsidRDefault="00740DED" w:rsidP="00E407B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-  дегельмин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тизация (гол) по плану 20 000, по факту 20 000.</w:t>
      </w:r>
    </w:p>
    <w:p w:rsidR="003B7EDF" w:rsidRPr="00914294" w:rsidRDefault="002F3CB1" w:rsidP="00610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6. </w:t>
      </w:r>
      <w:r w:rsidR="001B1DF6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>023</w:t>
      </w:r>
      <w:r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 «</w:t>
      </w:r>
      <w:r w:rsidR="001B1DF6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>Формирование региональных стабилизационных фондов продовольственных товаров</w:t>
      </w:r>
      <w:r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>»</w:t>
      </w:r>
    </w:p>
    <w:p w:rsidR="003B7EDF" w:rsidRPr="00914294" w:rsidRDefault="002F3CB1" w:rsidP="002F3CB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 xml:space="preserve">План </w:t>
      </w:r>
      <w:r w:rsidR="003B7EDF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финансирования </w:t>
      </w:r>
      <w:r w:rsidR="00C66CA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</w:t>
      </w:r>
      <w:r w:rsidR="00C66CA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000</w:t>
      </w:r>
      <w:r w:rsidR="00C66CA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000</w:t>
      </w:r>
      <w:r w:rsidR="00C66CA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,0</w:t>
      </w:r>
      <w:r w:rsidR="003B7EDF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тыс. тенге, исполнено </w:t>
      </w:r>
      <w:r w:rsidR="00C66CA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</w:t>
      </w:r>
      <w:r w:rsidR="00C66CA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000 000</w:t>
      </w:r>
      <w:r w:rsidR="00C66CA7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,0</w:t>
      </w:r>
      <w:r w:rsidR="0080491C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тыс. тенге или 100%.</w:t>
      </w:r>
    </w:p>
    <w:p w:rsidR="003B7EDF" w:rsidRPr="00914294" w:rsidRDefault="0080491C" w:rsidP="0080491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ab/>
        <w:t>Б</w:t>
      </w:r>
      <w:r w:rsidR="003B7EDF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юджетной программой были предусмотрены достижение следующих прямых показателей:</w:t>
      </w:r>
    </w:p>
    <w:p w:rsidR="00ED2089" w:rsidRPr="00914294" w:rsidRDefault="00E33AB6" w:rsidP="00E23682">
      <w:pPr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  количество 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полученных услуг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(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усл.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) по плану 1, по факту 1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174E2" w:rsidRPr="00914294" w:rsidRDefault="00D34ED6" w:rsidP="0061025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7.</w:t>
      </w:r>
      <w:r w:rsidR="00E407B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53CD6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0</w:t>
      </w:r>
      <w:r w:rsidR="001B1DF6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25</w:t>
      </w:r>
      <w:r w:rsidR="00E53CD6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 «</w:t>
      </w:r>
      <w:r w:rsidR="001B1DF6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Организация отлова и уничтожения бродячих собак и кошек</w:t>
      </w:r>
      <w:r w:rsidR="00E53CD6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»</w:t>
      </w:r>
    </w:p>
    <w:p w:rsidR="00D34ED6" w:rsidRPr="00914294" w:rsidRDefault="00E407B0" w:rsidP="00E407B0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>План</w:t>
      </w:r>
      <w:r w:rsidR="00D34ED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финансирования 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153</w:t>
      </w:r>
      <w:r w:rsidR="00D34ED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442</w:t>
      </w:r>
      <w:r w:rsidR="00D34ED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,0 тыс. тенге, исполнено 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153</w:t>
      </w:r>
      <w:r w:rsidR="00D34ED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442</w:t>
      </w:r>
      <w:r w:rsidR="00D34ED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,0 тыс. тенге или 100%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D34ED6" w:rsidRPr="00914294" w:rsidRDefault="00E407B0" w:rsidP="00E407B0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ab/>
        <w:t>Б</w:t>
      </w:r>
      <w:r w:rsidR="00D34ED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юджетной программой были предусмотрены достижение следующих прямых показателей:</w:t>
      </w:r>
    </w:p>
    <w:p w:rsidR="00E407B0" w:rsidRPr="00914294" w:rsidRDefault="00D34ED6" w:rsidP="00E407B0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  количество 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отловленных бездомных животных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(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гол.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) по плану 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22 517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по факту 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22 517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E407B0" w:rsidRPr="00914294" w:rsidRDefault="0062369B" w:rsidP="0061025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8.</w:t>
      </w:r>
      <w:r w:rsidR="00E407B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0</w:t>
      </w:r>
      <w:r w:rsidR="001B1DF6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32</w:t>
      </w:r>
      <w:r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 «</w:t>
      </w:r>
      <w:r w:rsidR="001B1DF6"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Капитальные расходы водведомственных государтсвенных учереждений и организации</w:t>
      </w:r>
      <w:r w:rsidRPr="0091429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»</w:t>
      </w:r>
    </w:p>
    <w:p w:rsidR="00E407B0" w:rsidRPr="00914294" w:rsidRDefault="00E407B0" w:rsidP="00E407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</w:t>
      </w:r>
      <w:r w:rsidR="0062369B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лан финансирования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6 54</w:t>
      </w:r>
      <w:r w:rsidR="0062369B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0,0 тыс. тенге, исполнено 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6</w:t>
      </w:r>
      <w:r w:rsidR="0062369B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</w:t>
      </w:r>
      <w:r w:rsidR="0062369B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40,0 тыс. тенге или 100%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62369B" w:rsidRPr="00914294" w:rsidRDefault="00E407B0" w:rsidP="00E407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Б</w:t>
      </w:r>
      <w:r w:rsidR="0062369B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юджетной программой были предусмотрены достижение следующих прямых показателей:</w:t>
      </w:r>
    </w:p>
    <w:p w:rsidR="00E407B0" w:rsidRPr="00914294" w:rsidRDefault="0062369B" w:rsidP="00E407B0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-  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количество автотранспортных средств переведенных на газ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(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ед.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) по плану 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17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по факту </w:t>
      </w:r>
      <w:r w:rsidR="001B1DF6"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17</w:t>
      </w:r>
      <w:r w:rsidRPr="00914294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1B1DF6" w:rsidRPr="00914294" w:rsidRDefault="0061025A" w:rsidP="001B1DF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1B1DF6" w:rsidRPr="009142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="001B1DF6" w:rsidRPr="00914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041 </w:t>
      </w:r>
      <w:r w:rsidR="001B1DF6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 xml:space="preserve">«Удешевление </w:t>
      </w:r>
      <w:proofErr w:type="spellStart"/>
      <w:r w:rsidR="001B1DF6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сельхозтоваропроизводителям</w:t>
      </w:r>
      <w:proofErr w:type="spellEnd"/>
      <w:r w:rsidR="001B1DF6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 xml:space="preserve"> стоимости гербицидов, </w:t>
      </w:r>
      <w:proofErr w:type="spellStart"/>
      <w:r w:rsidR="001B1DF6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биоагентов</w:t>
      </w:r>
      <w:proofErr w:type="spellEnd"/>
      <w:r w:rsidR="001B1DF6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 xml:space="preserve"> (энтомофагов) и биопрепаратов, предназначенных для обработки сельскохозяйственных культур в целях защиты растений</w:t>
      </w:r>
      <w:r w:rsidR="001B1DF6" w:rsidRPr="00914294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»</w:t>
      </w:r>
      <w:r w:rsidR="001B1DF6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1B1DF6" w:rsidRPr="00914294" w:rsidRDefault="001B1DF6" w:rsidP="001B1DF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 xml:space="preserve">План финансирования </w:t>
      </w:r>
      <w:r w:rsidR="00DA1FCD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292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,0 тыс. тенге, исполнено 0 тыс. тенге или </w:t>
      </w:r>
      <w:r w:rsidR="00DA1FCD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0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%, отклонение </w:t>
      </w:r>
      <w:r w:rsidR="00DA1FCD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292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,0 тыс. тенге – </w:t>
      </w:r>
      <w:r w:rsidR="00DA1FCD" w:rsidRPr="00914294">
        <w:rPr>
          <w:rFonts w:ascii="Times New Roman" w:hAnsi="Times New Roman" w:cs="Times New Roman"/>
          <w:sz w:val="28"/>
          <w:szCs w:val="28"/>
          <w:lang w:val="ru-RU"/>
        </w:rPr>
        <w:t>отсутствие заявок на субсидирование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B1DF6" w:rsidRPr="00914294" w:rsidRDefault="001B1DF6" w:rsidP="001B1DF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Бюджетной программой были предусмотрены достижение следующих прямых показателей:</w:t>
      </w:r>
    </w:p>
    <w:p w:rsidR="001B1DF6" w:rsidRPr="00914294" w:rsidRDefault="001B1DF6" w:rsidP="001B1DF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DA1FCD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площадь обработки удешевленными гербицидами при возделывании сельскохозяйственных культур в сравнении с общей посевной площадью области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A1FCD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(га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по плану </w:t>
      </w:r>
      <w:r w:rsidR="00DA1FCD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 факту </w:t>
      </w:r>
      <w:r w:rsidR="00DA1FCD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A1FCD" w:rsidRPr="00914294" w:rsidRDefault="0061025A" w:rsidP="00DA1FC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A1FCD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</w:t>
      </w:r>
      <w:r w:rsidR="00DA1FCD" w:rsidRPr="00914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043 </w:t>
      </w:r>
      <w:r w:rsidR="00DA1FCD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«Государственный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</w:r>
      <w:r w:rsidR="00DA1FCD" w:rsidRPr="00914294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»</w:t>
      </w:r>
      <w:r w:rsidR="00DA1FCD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DA1FCD" w:rsidRPr="00914294" w:rsidRDefault="00DA1FCD" w:rsidP="00DA1FC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 xml:space="preserve">План финансирования </w:t>
      </w:r>
      <w:r w:rsidR="00176C08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 </w:t>
      </w:r>
      <w:r w:rsidR="00176C08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794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,0 тыс. тенге, исполнено </w:t>
      </w:r>
      <w:r w:rsidR="00176C08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 </w:t>
      </w:r>
      <w:r w:rsidR="00176C08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785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,0 тыс. тенге или 99,</w:t>
      </w:r>
      <w:r w:rsidR="00176C08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5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%, отклонение 9,0 тыс. тенге –</w:t>
      </w:r>
      <w:r w:rsidR="00176C08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экономия по государственным закупкам.</w:t>
      </w:r>
    </w:p>
    <w:p w:rsidR="00DA1FCD" w:rsidRPr="00914294" w:rsidRDefault="00DA1FCD" w:rsidP="00DA1FC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Бюджетной программой были предусмотрены достижение следующих прямых показателей:</w:t>
      </w:r>
    </w:p>
    <w:p w:rsidR="00DA1FCD" w:rsidRPr="00914294" w:rsidRDefault="00DA1FCD" w:rsidP="00DA1FC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176C08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количество прошедших регистрацию, перерегистрацию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="00176C08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.) по плану </w:t>
      </w:r>
      <w:r w:rsidR="00176C08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1 780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 факту </w:t>
      </w:r>
      <w:r w:rsidR="00176C08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1 780;</w:t>
      </w:r>
    </w:p>
    <w:p w:rsidR="00176C08" w:rsidRPr="00914294" w:rsidRDefault="00176C08" w:rsidP="00DA1FC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 количество выданных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(шт.) по плану 63, по факту 63;</w:t>
      </w:r>
    </w:p>
    <w:p w:rsidR="00176C08" w:rsidRPr="00914294" w:rsidRDefault="00176C08" w:rsidP="00DA1FC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 количество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проходимости, прошедших государственную регистрацию залога с выдачей свидетельства о государственной регистрации залога (шт.) по плану 55, по факту 55;</w:t>
      </w:r>
    </w:p>
    <w:p w:rsidR="00176C08" w:rsidRPr="00914294" w:rsidRDefault="00176C08" w:rsidP="00DA1FC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количество охваченных ежегодным государственным техническим осмотром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</w:t>
      </w:r>
      <w:proofErr w:type="spellStart"/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дорожностроительных</w:t>
      </w:r>
      <w:proofErr w:type="spellEnd"/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машин и механизмов, а также специальных машин повышенной проходимости (шт.) по плану 820, по факту 820.</w:t>
      </w:r>
    </w:p>
    <w:p w:rsidR="00176C08" w:rsidRPr="00914294" w:rsidRDefault="0061025A" w:rsidP="00176C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176C08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</w:t>
      </w:r>
      <w:r w:rsidR="00176C08" w:rsidRPr="00914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050 </w:t>
      </w:r>
      <w:r w:rsidR="00176C08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«</w:t>
      </w:r>
      <w:r w:rsidR="005F7E4B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Возмещение части расходов, понесенных субъектом АПК, при инвестиционных вложениях</w:t>
      </w:r>
      <w:r w:rsidR="00176C08" w:rsidRPr="00914294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»</w:t>
      </w:r>
      <w:r w:rsidR="00176C08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176C08" w:rsidRPr="00914294" w:rsidRDefault="00176C08" w:rsidP="00176C0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 xml:space="preserve">План финансирования </w:t>
      </w:r>
      <w:r w:rsidR="005F7E4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989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 </w:t>
      </w:r>
      <w:r w:rsidR="005F7E4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690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,0 тыс. тенге, исполнено </w:t>
      </w:r>
      <w:r w:rsidR="005F7E4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989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 </w:t>
      </w:r>
      <w:r w:rsidR="005F7E4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689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,0 тыс. тенге или </w:t>
      </w:r>
      <w:r w:rsidR="005F7E4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100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%, отклонение </w:t>
      </w:r>
      <w:r w:rsidR="005F7E4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тыс. тенге –</w:t>
      </w:r>
      <w:r w:rsidR="005F7E4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14294">
        <w:rPr>
          <w:rFonts w:ascii="Times New Roman" w:hAnsi="Times New Roman" w:cs="Times New Roman"/>
          <w:sz w:val="28"/>
          <w:szCs w:val="28"/>
          <w:lang w:val="ru-RU"/>
        </w:rPr>
        <w:t xml:space="preserve">экономия по </w:t>
      </w:r>
      <w:r w:rsidR="005F7E4B" w:rsidRPr="00914294">
        <w:rPr>
          <w:rFonts w:ascii="Times New Roman" w:hAnsi="Times New Roman" w:cs="Times New Roman"/>
          <w:sz w:val="28"/>
          <w:szCs w:val="28"/>
          <w:lang w:val="ru-RU"/>
        </w:rPr>
        <w:t>операторским услугам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76C08" w:rsidRPr="00914294" w:rsidRDefault="00176C08" w:rsidP="00176C0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Бюджетной программой были предусмотрены достижение следующих прямых показателей:</w:t>
      </w:r>
    </w:p>
    <w:p w:rsidR="00176C08" w:rsidRPr="00914294" w:rsidRDefault="00176C08" w:rsidP="00176C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5F7E4B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количество субъектов АПК, включенных в программу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="005F7E4B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 по плану 3, по факту 3.</w:t>
      </w:r>
    </w:p>
    <w:p w:rsidR="005F7E4B" w:rsidRPr="00914294" w:rsidRDefault="0061025A" w:rsidP="005F7E4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F7E4B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 </w:t>
      </w:r>
      <w:r w:rsidR="005F7E4B" w:rsidRPr="00914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053 </w:t>
      </w:r>
      <w:r w:rsidR="005F7E4B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«Субсидирование развития племенного животноводства, повышение продуктивности и качества продукции животноводства</w:t>
      </w:r>
      <w:r w:rsidR="005F7E4B" w:rsidRPr="00914294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»</w:t>
      </w:r>
      <w:r w:rsidR="005F7E4B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5F7E4B" w:rsidRPr="00914294" w:rsidRDefault="005F7E4B" w:rsidP="005F7E4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 xml:space="preserve">План финансирования </w:t>
      </w:r>
      <w:r w:rsidR="00776B1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 </w:t>
      </w:r>
      <w:r w:rsidR="00776B1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552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,0 тыс. тенге, исполнено </w:t>
      </w:r>
      <w:r w:rsidR="00776B1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0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тыс. тенге или 0%, отклонение 1</w:t>
      </w:r>
      <w:r w:rsidR="00776B1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 552,0 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тыс. тенге – </w:t>
      </w:r>
      <w:r w:rsidR="00776B10" w:rsidRPr="00914294">
        <w:rPr>
          <w:rFonts w:ascii="Times New Roman" w:hAnsi="Times New Roman" w:cs="Times New Roman"/>
          <w:sz w:val="28"/>
          <w:szCs w:val="28"/>
          <w:lang w:val="ru-RU"/>
        </w:rPr>
        <w:t>отсутствие заявок на субсидирование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F7E4B" w:rsidRPr="00914294" w:rsidRDefault="005F7E4B" w:rsidP="005F7E4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Бюджетной программой были предусмотрены достижение следующих прямых показателей:</w:t>
      </w:r>
    </w:p>
    <w:p w:rsidR="005F7E4B" w:rsidRPr="00914294" w:rsidRDefault="005F7E4B" w:rsidP="005F7E4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количество </w:t>
      </w:r>
      <w:r w:rsidR="00776B1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животных для субсидирования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="00776B1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.) по плану </w:t>
      </w:r>
      <w:r w:rsidR="00776B1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 факту </w:t>
      </w:r>
      <w:r w:rsidR="00776B1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76B10" w:rsidRPr="00914294" w:rsidRDefault="0061025A" w:rsidP="00776B1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776B10" w:rsidRPr="009142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</w:t>
      </w:r>
      <w:r w:rsidR="00776B10" w:rsidRPr="00914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054 </w:t>
      </w:r>
      <w:r w:rsidR="00776B10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«Субсидирование заготовительных организации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</w:r>
      <w:r w:rsidR="00776B10" w:rsidRPr="00914294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»</w:t>
      </w:r>
      <w:r w:rsidR="00776B1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776B10" w:rsidRPr="00914294" w:rsidRDefault="00776B10" w:rsidP="00776B10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 xml:space="preserve">План финансирования 1 457,0 тыс. тенге, исполнено 0 тыс. тенге или 0%, отклонение 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br/>
        <w:t xml:space="preserve">1 457 тыс. тенге – </w:t>
      </w:r>
      <w:r w:rsidRPr="00914294">
        <w:rPr>
          <w:rFonts w:ascii="Times New Roman" w:hAnsi="Times New Roman" w:cs="Times New Roman"/>
          <w:sz w:val="28"/>
          <w:szCs w:val="28"/>
          <w:lang w:val="ru-RU"/>
        </w:rPr>
        <w:t>отсутствие заявок на субсидирование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76B10" w:rsidRPr="00914294" w:rsidRDefault="00776B10" w:rsidP="00776B10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Бюджетной программой были предусмотрены достижение следующих прямых показателей:</w:t>
      </w:r>
    </w:p>
    <w:p w:rsidR="00776B10" w:rsidRPr="00914294" w:rsidRDefault="00776B10" w:rsidP="00776B1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количество субъектов АПК, </w:t>
      </w:r>
      <w:r w:rsidR="00473957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получивших субсидировании на уплату НДС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(ед.) по плану </w:t>
      </w:r>
      <w:r w:rsidR="00473957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 факту </w:t>
      </w:r>
      <w:r w:rsidR="00473957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73957" w:rsidRPr="00914294" w:rsidRDefault="0061025A" w:rsidP="0047395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473957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13. </w:t>
      </w:r>
      <w:r w:rsidR="00473957" w:rsidRPr="00914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055 </w:t>
      </w:r>
      <w:r w:rsidR="00473957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«Субсидирование процентной ставки по кредитным и лизинговым обязательствам в рамках направления по финансовому оздоровлению субъектов АПК</w:t>
      </w:r>
      <w:r w:rsidR="00473957" w:rsidRPr="00914294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»</w:t>
      </w:r>
      <w:r w:rsidR="00473957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473957" w:rsidRPr="00914294" w:rsidRDefault="00473957" w:rsidP="0047395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>План финансирования 967 955,0 тыс. тенге, исполнено 967 955,0 тыс. тенге или 100%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73957" w:rsidRPr="00914294" w:rsidRDefault="00473957" w:rsidP="0047395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Бюджетной программой были предусмотрены достижение следующих прямых показателей:</w:t>
      </w:r>
    </w:p>
    <w:p w:rsidR="00473957" w:rsidRPr="00914294" w:rsidRDefault="00473957" w:rsidP="0047395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 количество субъектов АПК, участвующих в программе финансового оздоровления (ед.) по плану 10, по факту 6.</w:t>
      </w:r>
    </w:p>
    <w:p w:rsidR="00473957" w:rsidRPr="00914294" w:rsidRDefault="0061025A" w:rsidP="0047395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473957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</w:t>
      </w:r>
      <w:r w:rsidR="00E509E0" w:rsidRPr="00914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056</w:t>
      </w:r>
      <w:r w:rsidR="00473957" w:rsidRPr="00914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73957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«</w:t>
      </w:r>
      <w:r w:rsidR="00E509E0" w:rsidRPr="00914294">
        <w:rPr>
          <w:rFonts w:ascii="Times New Roman" w:eastAsia="Calibri" w:hAnsi="Times New Roman" w:cs="Times New Roman"/>
          <w:b/>
          <w:spacing w:val="2"/>
          <w:sz w:val="28"/>
          <w:szCs w:val="28"/>
          <w:lang w:val="ru-RU"/>
        </w:rPr>
        <w:t>Субсидирование ставок вознаграждения при кредитовании, а также лизинг на приобретение сельскохозяйственных животных, техники и технологического оборудования</w:t>
      </w:r>
      <w:r w:rsidR="00473957" w:rsidRPr="00914294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»</w:t>
      </w:r>
      <w:r w:rsidR="00473957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473957" w:rsidRPr="00914294" w:rsidRDefault="00473957" w:rsidP="0047395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 xml:space="preserve">План финансирования </w:t>
      </w:r>
      <w:r w:rsidR="00E509E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1 198 450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,0 тыс. тенге, исполнено </w:t>
      </w:r>
      <w:r w:rsidR="00E509E0"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1 198 450</w:t>
      </w:r>
      <w:r w:rsidRPr="00914294">
        <w:rPr>
          <w:rFonts w:ascii="Times New Roman" w:hAnsi="Times New Roman" w:cs="Times New Roman"/>
          <w:spacing w:val="2"/>
          <w:sz w:val="28"/>
          <w:szCs w:val="28"/>
          <w:lang w:val="ru-RU"/>
        </w:rPr>
        <w:t>,0 тыс. тенге или 100%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73957" w:rsidRPr="00914294" w:rsidRDefault="00473957" w:rsidP="0047395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Бюджетной программой были предусмотрены достижение следующих прямых показателей:</w:t>
      </w:r>
    </w:p>
    <w:p w:rsidR="00473957" w:rsidRDefault="00473957" w:rsidP="0047395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 количество</w:t>
      </w:r>
      <w:r w:rsidR="00E509E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предприятий по переработке сельхозпродукции, включенных в программу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(ед.) по плану </w:t>
      </w:r>
      <w:r w:rsidR="00E509E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 факту </w:t>
      </w:r>
      <w:r w:rsidR="00E509E0"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</w:t>
      </w:r>
      <w:r w:rsidRPr="00914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1025A" w:rsidRDefault="0061025A" w:rsidP="0047395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1025A" w:rsidRDefault="0061025A" w:rsidP="0047395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1025A" w:rsidRDefault="0061025A" w:rsidP="006102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6102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Планы на 2017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.</w:t>
      </w:r>
    </w:p>
    <w:p w:rsidR="0061025A" w:rsidRDefault="0061025A" w:rsidP="006102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W w:w="10040" w:type="dxa"/>
        <w:tblInd w:w="97" w:type="dxa"/>
        <w:tblLook w:val="04A0" w:firstRow="1" w:lastRow="0" w:firstColumn="1" w:lastColumn="0" w:noHBand="0" w:noVBand="1"/>
      </w:tblPr>
      <w:tblGrid>
        <w:gridCol w:w="6376"/>
        <w:gridCol w:w="2051"/>
        <w:gridCol w:w="1613"/>
      </w:tblGrid>
      <w:tr w:rsidR="00B00C09" w:rsidRPr="00B00C09" w:rsidTr="00B00C09">
        <w:trPr>
          <w:trHeight w:val="315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09" w:rsidRPr="00B00C09" w:rsidRDefault="00B00C09" w:rsidP="00B0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расходов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09" w:rsidRPr="00B00C09" w:rsidRDefault="00B00C09" w:rsidP="00B0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Утвержденный 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, млн. тенге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09" w:rsidRPr="00B00C09" w:rsidRDefault="00B00C09" w:rsidP="00B0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Уточненный 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, млн. тенге</w:t>
            </w:r>
          </w:p>
        </w:tc>
      </w:tr>
      <w:tr w:rsidR="00B00C09" w:rsidRPr="00B00C09" w:rsidTr="00B00C09">
        <w:trPr>
          <w:trHeight w:val="315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 местному бюджету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00C09" w:rsidRPr="00B00C09" w:rsidTr="00B00C09">
        <w:trPr>
          <w:trHeight w:val="315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том числе по программе: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549 403,0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704 748,0</w:t>
            </w:r>
          </w:p>
        </w:tc>
      </w:tr>
      <w:tr w:rsidR="00B00C09" w:rsidRPr="00B00C09" w:rsidTr="00B00C09">
        <w:trPr>
          <w:trHeight w:val="63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349001 - 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141 960,0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297 305,0</w:t>
            </w:r>
          </w:p>
        </w:tc>
      </w:tr>
      <w:tr w:rsidR="00B00C09" w:rsidRPr="00B00C09" w:rsidTr="00B00C09">
        <w:trPr>
          <w:trHeight w:val="315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349016 - Проведение противоэпизоотических мероприятий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160 731,0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160 731,0</w:t>
            </w:r>
          </w:p>
        </w:tc>
      </w:tr>
      <w:tr w:rsidR="00B00C09" w:rsidRPr="00B00C09" w:rsidTr="00B00C09">
        <w:trPr>
          <w:trHeight w:val="63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349018 - Проведение мероприятий по идентификации сельскохозяйственных животных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74 762,0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74 762,0</w:t>
            </w:r>
          </w:p>
        </w:tc>
      </w:tr>
      <w:tr w:rsidR="00B00C09" w:rsidRPr="00B00C09" w:rsidTr="00B00C09">
        <w:trPr>
          <w:trHeight w:val="315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349025 - Организация отлова и уничтожения бродячих собак и кошек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161 460,0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161 460,0</w:t>
            </w:r>
          </w:p>
        </w:tc>
      </w:tr>
      <w:tr w:rsidR="00B00C09" w:rsidRPr="00B00C09" w:rsidTr="00B00C09">
        <w:trPr>
          <w:trHeight w:val="63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349032 - Капитальные расходы подведомственных государственных учреждений и организаций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6 000,0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6 000,0</w:t>
            </w:r>
          </w:p>
        </w:tc>
      </w:tr>
      <w:tr w:rsidR="00B00C09" w:rsidRPr="00B00C09" w:rsidTr="00B00C09">
        <w:trPr>
          <w:trHeight w:val="945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349043 - Государственный учет и регистрация тракторов, прицепов к ним, самоходов сельскохозяйственных, мелиоративных и дорожно-строительных машин и механизмов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4 490,0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4 490,0</w:t>
            </w:r>
          </w:p>
        </w:tc>
      </w:tr>
      <w:tr w:rsidR="00B00C09" w:rsidRPr="00B00C09" w:rsidTr="00B00C09">
        <w:trPr>
          <w:trHeight w:val="315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 республиканскому бюджету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00C09" w:rsidRPr="00B00C09" w:rsidTr="00B00C09">
        <w:trPr>
          <w:trHeight w:val="315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том числе по программе: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4 365 131,0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4 365 131,0</w:t>
            </w:r>
          </w:p>
        </w:tc>
      </w:tr>
      <w:tr w:rsidR="00B00C09" w:rsidRPr="00B00C09" w:rsidTr="00B00C09">
        <w:trPr>
          <w:trHeight w:val="126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349054 -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20 036,0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20 036,0</w:t>
            </w:r>
          </w:p>
        </w:tc>
      </w:tr>
      <w:tr w:rsidR="00B00C09" w:rsidRPr="00B00C09" w:rsidTr="00B00C09">
        <w:trPr>
          <w:trHeight w:val="945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349055 -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1 529 050,0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1 529 050,0</w:t>
            </w:r>
          </w:p>
        </w:tc>
      </w:tr>
      <w:tr w:rsidR="00B00C09" w:rsidRPr="00B00C09" w:rsidTr="00B00C09">
        <w:trPr>
          <w:trHeight w:val="630"/>
        </w:trPr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349056 - 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2 816 045,0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09" w:rsidRPr="00B00C09" w:rsidRDefault="00B00C09" w:rsidP="00B0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2 816 045,0</w:t>
            </w:r>
          </w:p>
        </w:tc>
      </w:tr>
    </w:tbl>
    <w:p w:rsidR="00B00C09" w:rsidRPr="0061025A" w:rsidRDefault="00B00C09" w:rsidP="006102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sectPr w:rsidR="00B00C09" w:rsidRPr="0061025A" w:rsidSect="00215C03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822"/>
    <w:multiLevelType w:val="hybridMultilevel"/>
    <w:tmpl w:val="0A70CD3E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 w15:restartNumberingAfterBreak="0">
    <w:nsid w:val="35F530A9"/>
    <w:multiLevelType w:val="hybridMultilevel"/>
    <w:tmpl w:val="EF66C7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AD3EC4"/>
    <w:multiLevelType w:val="hybridMultilevel"/>
    <w:tmpl w:val="FA564A5C"/>
    <w:lvl w:ilvl="0" w:tplc="C5F85D48">
      <w:start w:val="2014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640F"/>
    <w:multiLevelType w:val="hybridMultilevel"/>
    <w:tmpl w:val="67A0E4D8"/>
    <w:lvl w:ilvl="0" w:tplc="40207022">
      <w:start w:val="1"/>
      <w:numFmt w:val="decimal"/>
      <w:lvlText w:val="%1)"/>
      <w:lvlJc w:val="left"/>
      <w:pPr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4" w15:restartNumberingAfterBreak="0">
    <w:nsid w:val="41397BEC"/>
    <w:multiLevelType w:val="hybridMultilevel"/>
    <w:tmpl w:val="E00E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58A1"/>
    <w:multiLevelType w:val="hybridMultilevel"/>
    <w:tmpl w:val="C81688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554F3"/>
    <w:multiLevelType w:val="hybridMultilevel"/>
    <w:tmpl w:val="4D74F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93947"/>
    <w:rsid w:val="0000211A"/>
    <w:rsid w:val="0000247C"/>
    <w:rsid w:val="0000315E"/>
    <w:rsid w:val="000051E8"/>
    <w:rsid w:val="00006FAF"/>
    <w:rsid w:val="00007CC8"/>
    <w:rsid w:val="00011590"/>
    <w:rsid w:val="00014928"/>
    <w:rsid w:val="00017965"/>
    <w:rsid w:val="00020ED7"/>
    <w:rsid w:val="00022124"/>
    <w:rsid w:val="00026062"/>
    <w:rsid w:val="00032C05"/>
    <w:rsid w:val="00032F18"/>
    <w:rsid w:val="00033BFB"/>
    <w:rsid w:val="00040B03"/>
    <w:rsid w:val="0004265B"/>
    <w:rsid w:val="00046011"/>
    <w:rsid w:val="0004681C"/>
    <w:rsid w:val="00052332"/>
    <w:rsid w:val="000549D6"/>
    <w:rsid w:val="00055E88"/>
    <w:rsid w:val="000568F2"/>
    <w:rsid w:val="000576D8"/>
    <w:rsid w:val="00057BB7"/>
    <w:rsid w:val="000633A2"/>
    <w:rsid w:val="000643CB"/>
    <w:rsid w:val="00067BDB"/>
    <w:rsid w:val="00071606"/>
    <w:rsid w:val="00073B06"/>
    <w:rsid w:val="00074701"/>
    <w:rsid w:val="00076569"/>
    <w:rsid w:val="000A7737"/>
    <w:rsid w:val="000B0EA8"/>
    <w:rsid w:val="000B5473"/>
    <w:rsid w:val="000B7ADB"/>
    <w:rsid w:val="000C3EBD"/>
    <w:rsid w:val="000D21DB"/>
    <w:rsid w:val="000D6739"/>
    <w:rsid w:val="000D7FE3"/>
    <w:rsid w:val="000E0ECE"/>
    <w:rsid w:val="000E2AE9"/>
    <w:rsid w:val="000E3695"/>
    <w:rsid w:val="000E55A2"/>
    <w:rsid w:val="000E7DC0"/>
    <w:rsid w:val="000F58CE"/>
    <w:rsid w:val="000F6A4F"/>
    <w:rsid w:val="001002F6"/>
    <w:rsid w:val="00110F7E"/>
    <w:rsid w:val="00113640"/>
    <w:rsid w:val="00115669"/>
    <w:rsid w:val="00117F18"/>
    <w:rsid w:val="00120BA1"/>
    <w:rsid w:val="00123030"/>
    <w:rsid w:val="0012689E"/>
    <w:rsid w:val="00130A03"/>
    <w:rsid w:val="00135639"/>
    <w:rsid w:val="00136CEE"/>
    <w:rsid w:val="00142CA2"/>
    <w:rsid w:val="00142F8F"/>
    <w:rsid w:val="00147C5F"/>
    <w:rsid w:val="001500EC"/>
    <w:rsid w:val="0015468B"/>
    <w:rsid w:val="00156D6D"/>
    <w:rsid w:val="0015717C"/>
    <w:rsid w:val="00157A5C"/>
    <w:rsid w:val="00162297"/>
    <w:rsid w:val="001649C9"/>
    <w:rsid w:val="00166793"/>
    <w:rsid w:val="00167B52"/>
    <w:rsid w:val="0017147B"/>
    <w:rsid w:val="0017218C"/>
    <w:rsid w:val="00174B13"/>
    <w:rsid w:val="00174D55"/>
    <w:rsid w:val="001769E7"/>
    <w:rsid w:val="00176C08"/>
    <w:rsid w:val="00181BEE"/>
    <w:rsid w:val="00184C97"/>
    <w:rsid w:val="001876A1"/>
    <w:rsid w:val="00191037"/>
    <w:rsid w:val="0019140F"/>
    <w:rsid w:val="00193E8B"/>
    <w:rsid w:val="00194C02"/>
    <w:rsid w:val="00195818"/>
    <w:rsid w:val="00197400"/>
    <w:rsid w:val="001A2C91"/>
    <w:rsid w:val="001A338F"/>
    <w:rsid w:val="001A4697"/>
    <w:rsid w:val="001A60CD"/>
    <w:rsid w:val="001A670A"/>
    <w:rsid w:val="001B1DF6"/>
    <w:rsid w:val="001B53F8"/>
    <w:rsid w:val="001B7334"/>
    <w:rsid w:val="001B7D54"/>
    <w:rsid w:val="001C24D9"/>
    <w:rsid w:val="001C25A0"/>
    <w:rsid w:val="001C391C"/>
    <w:rsid w:val="001C58B7"/>
    <w:rsid w:val="001D37EF"/>
    <w:rsid w:val="001E2BB7"/>
    <w:rsid w:val="001E4A63"/>
    <w:rsid w:val="001F06CD"/>
    <w:rsid w:val="001F2130"/>
    <w:rsid w:val="001F27DC"/>
    <w:rsid w:val="001F2DF6"/>
    <w:rsid w:val="001F3C1F"/>
    <w:rsid w:val="001F7875"/>
    <w:rsid w:val="0020133A"/>
    <w:rsid w:val="00206239"/>
    <w:rsid w:val="00207413"/>
    <w:rsid w:val="00207FFC"/>
    <w:rsid w:val="00214F21"/>
    <w:rsid w:val="00215C03"/>
    <w:rsid w:val="00221391"/>
    <w:rsid w:val="00222983"/>
    <w:rsid w:val="00222E41"/>
    <w:rsid w:val="0022454A"/>
    <w:rsid w:val="00225FEC"/>
    <w:rsid w:val="00231CB3"/>
    <w:rsid w:val="00234BAA"/>
    <w:rsid w:val="00234CBA"/>
    <w:rsid w:val="002350AE"/>
    <w:rsid w:val="00237518"/>
    <w:rsid w:val="00240DDE"/>
    <w:rsid w:val="002454BA"/>
    <w:rsid w:val="002517F1"/>
    <w:rsid w:val="00255C13"/>
    <w:rsid w:val="00257EFA"/>
    <w:rsid w:val="002605C2"/>
    <w:rsid w:val="002627E3"/>
    <w:rsid w:val="0026429B"/>
    <w:rsid w:val="00266ADD"/>
    <w:rsid w:val="00274F76"/>
    <w:rsid w:val="00275BC8"/>
    <w:rsid w:val="00290C4D"/>
    <w:rsid w:val="002924C1"/>
    <w:rsid w:val="00293562"/>
    <w:rsid w:val="00296284"/>
    <w:rsid w:val="002A0F98"/>
    <w:rsid w:val="002A1FDA"/>
    <w:rsid w:val="002A2EFB"/>
    <w:rsid w:val="002A3AC0"/>
    <w:rsid w:val="002B2E4C"/>
    <w:rsid w:val="002B57FD"/>
    <w:rsid w:val="002B6D62"/>
    <w:rsid w:val="002B71C4"/>
    <w:rsid w:val="002C0086"/>
    <w:rsid w:val="002C0FEC"/>
    <w:rsid w:val="002C21AF"/>
    <w:rsid w:val="002C24CE"/>
    <w:rsid w:val="002C25F4"/>
    <w:rsid w:val="002C31DC"/>
    <w:rsid w:val="002C5C17"/>
    <w:rsid w:val="002D1489"/>
    <w:rsid w:val="002D4BE8"/>
    <w:rsid w:val="002E14DB"/>
    <w:rsid w:val="002F2168"/>
    <w:rsid w:val="002F3CB1"/>
    <w:rsid w:val="002F4A20"/>
    <w:rsid w:val="002F6327"/>
    <w:rsid w:val="002F7812"/>
    <w:rsid w:val="002F7A97"/>
    <w:rsid w:val="00301C34"/>
    <w:rsid w:val="003100EE"/>
    <w:rsid w:val="003125C9"/>
    <w:rsid w:val="00314F9A"/>
    <w:rsid w:val="00316B47"/>
    <w:rsid w:val="003254CB"/>
    <w:rsid w:val="00325840"/>
    <w:rsid w:val="00337368"/>
    <w:rsid w:val="003445C4"/>
    <w:rsid w:val="0034526F"/>
    <w:rsid w:val="00360B7F"/>
    <w:rsid w:val="0037022B"/>
    <w:rsid w:val="00371555"/>
    <w:rsid w:val="00371EAA"/>
    <w:rsid w:val="003731D7"/>
    <w:rsid w:val="0037418D"/>
    <w:rsid w:val="00376FBA"/>
    <w:rsid w:val="003801BD"/>
    <w:rsid w:val="003823D6"/>
    <w:rsid w:val="003825D2"/>
    <w:rsid w:val="00385B47"/>
    <w:rsid w:val="0038649A"/>
    <w:rsid w:val="00397677"/>
    <w:rsid w:val="003A0380"/>
    <w:rsid w:val="003A2FCD"/>
    <w:rsid w:val="003A3DC4"/>
    <w:rsid w:val="003B0176"/>
    <w:rsid w:val="003B35B1"/>
    <w:rsid w:val="003B694D"/>
    <w:rsid w:val="003B7EDF"/>
    <w:rsid w:val="003C29F0"/>
    <w:rsid w:val="003C59CB"/>
    <w:rsid w:val="003C642D"/>
    <w:rsid w:val="003D03F8"/>
    <w:rsid w:val="003D1F65"/>
    <w:rsid w:val="003D63F4"/>
    <w:rsid w:val="003F5AC2"/>
    <w:rsid w:val="00406095"/>
    <w:rsid w:val="00416A04"/>
    <w:rsid w:val="004172D4"/>
    <w:rsid w:val="00423160"/>
    <w:rsid w:val="00423864"/>
    <w:rsid w:val="0042760A"/>
    <w:rsid w:val="0043131D"/>
    <w:rsid w:val="00432E86"/>
    <w:rsid w:val="00446E7E"/>
    <w:rsid w:val="004541B3"/>
    <w:rsid w:val="0045689E"/>
    <w:rsid w:val="00456CD4"/>
    <w:rsid w:val="00462A46"/>
    <w:rsid w:val="004647D0"/>
    <w:rsid w:val="00465815"/>
    <w:rsid w:val="00467F9D"/>
    <w:rsid w:val="00473957"/>
    <w:rsid w:val="004776EC"/>
    <w:rsid w:val="0048133E"/>
    <w:rsid w:val="004857A8"/>
    <w:rsid w:val="00491E90"/>
    <w:rsid w:val="00493740"/>
    <w:rsid w:val="004958E4"/>
    <w:rsid w:val="0049796E"/>
    <w:rsid w:val="004A7CE1"/>
    <w:rsid w:val="004B437A"/>
    <w:rsid w:val="004C04A0"/>
    <w:rsid w:val="004C3B27"/>
    <w:rsid w:val="004C5A00"/>
    <w:rsid w:val="004C78F3"/>
    <w:rsid w:val="004C7AFF"/>
    <w:rsid w:val="004D1A1C"/>
    <w:rsid w:val="004E370C"/>
    <w:rsid w:val="004F0E53"/>
    <w:rsid w:val="004F0F77"/>
    <w:rsid w:val="004F6AFC"/>
    <w:rsid w:val="00502AB6"/>
    <w:rsid w:val="00504000"/>
    <w:rsid w:val="005120DE"/>
    <w:rsid w:val="00512803"/>
    <w:rsid w:val="00512C03"/>
    <w:rsid w:val="0051478D"/>
    <w:rsid w:val="00522030"/>
    <w:rsid w:val="00531539"/>
    <w:rsid w:val="005345DD"/>
    <w:rsid w:val="00535406"/>
    <w:rsid w:val="00536E87"/>
    <w:rsid w:val="00537116"/>
    <w:rsid w:val="005423C3"/>
    <w:rsid w:val="00542DDC"/>
    <w:rsid w:val="00550045"/>
    <w:rsid w:val="0055241C"/>
    <w:rsid w:val="00553ED0"/>
    <w:rsid w:val="00555EF7"/>
    <w:rsid w:val="005579CF"/>
    <w:rsid w:val="00560DCF"/>
    <w:rsid w:val="00565F18"/>
    <w:rsid w:val="00575C1C"/>
    <w:rsid w:val="005803FB"/>
    <w:rsid w:val="0058069C"/>
    <w:rsid w:val="005901C3"/>
    <w:rsid w:val="005A0100"/>
    <w:rsid w:val="005A39EA"/>
    <w:rsid w:val="005A74A2"/>
    <w:rsid w:val="005B4C2D"/>
    <w:rsid w:val="005B7572"/>
    <w:rsid w:val="005C160B"/>
    <w:rsid w:val="005C46F5"/>
    <w:rsid w:val="005C51B5"/>
    <w:rsid w:val="005C75B5"/>
    <w:rsid w:val="005E1D92"/>
    <w:rsid w:val="005E2991"/>
    <w:rsid w:val="005E448C"/>
    <w:rsid w:val="005F10EE"/>
    <w:rsid w:val="005F3CE2"/>
    <w:rsid w:val="005F670B"/>
    <w:rsid w:val="005F7E4B"/>
    <w:rsid w:val="0060149D"/>
    <w:rsid w:val="00601A77"/>
    <w:rsid w:val="00602CD8"/>
    <w:rsid w:val="00605343"/>
    <w:rsid w:val="00605B0D"/>
    <w:rsid w:val="006068F4"/>
    <w:rsid w:val="0061025A"/>
    <w:rsid w:val="0061441B"/>
    <w:rsid w:val="00614E3D"/>
    <w:rsid w:val="00616717"/>
    <w:rsid w:val="006173EA"/>
    <w:rsid w:val="00621B71"/>
    <w:rsid w:val="00621D80"/>
    <w:rsid w:val="0062369B"/>
    <w:rsid w:val="00627D9C"/>
    <w:rsid w:val="00630E8A"/>
    <w:rsid w:val="006316AF"/>
    <w:rsid w:val="006402B7"/>
    <w:rsid w:val="0064108B"/>
    <w:rsid w:val="00644F59"/>
    <w:rsid w:val="00651F6C"/>
    <w:rsid w:val="00661110"/>
    <w:rsid w:val="00665B0C"/>
    <w:rsid w:val="006707ED"/>
    <w:rsid w:val="00674737"/>
    <w:rsid w:val="00675B8D"/>
    <w:rsid w:val="006768D2"/>
    <w:rsid w:val="00681EE0"/>
    <w:rsid w:val="006840A1"/>
    <w:rsid w:val="0068488D"/>
    <w:rsid w:val="00684F2B"/>
    <w:rsid w:val="00690F29"/>
    <w:rsid w:val="00691CCA"/>
    <w:rsid w:val="006A38CE"/>
    <w:rsid w:val="006A65E0"/>
    <w:rsid w:val="006A68D5"/>
    <w:rsid w:val="006B410B"/>
    <w:rsid w:val="006B5D10"/>
    <w:rsid w:val="006C0709"/>
    <w:rsid w:val="006C1F72"/>
    <w:rsid w:val="006C2DD0"/>
    <w:rsid w:val="006C2E94"/>
    <w:rsid w:val="006C37AC"/>
    <w:rsid w:val="006C548F"/>
    <w:rsid w:val="006D3DE6"/>
    <w:rsid w:val="006D5632"/>
    <w:rsid w:val="006D7ECA"/>
    <w:rsid w:val="006E33D0"/>
    <w:rsid w:val="006F08C4"/>
    <w:rsid w:val="006F2871"/>
    <w:rsid w:val="006F7D51"/>
    <w:rsid w:val="007015CD"/>
    <w:rsid w:val="00703654"/>
    <w:rsid w:val="00704BEC"/>
    <w:rsid w:val="00704C6D"/>
    <w:rsid w:val="00716E90"/>
    <w:rsid w:val="00723337"/>
    <w:rsid w:val="00724B1B"/>
    <w:rsid w:val="00726AA8"/>
    <w:rsid w:val="00730091"/>
    <w:rsid w:val="00730DBE"/>
    <w:rsid w:val="0073431D"/>
    <w:rsid w:val="007367C6"/>
    <w:rsid w:val="00736EFC"/>
    <w:rsid w:val="00740BCA"/>
    <w:rsid w:val="00740DED"/>
    <w:rsid w:val="00740F0E"/>
    <w:rsid w:val="0074450D"/>
    <w:rsid w:val="007511D2"/>
    <w:rsid w:val="00762B52"/>
    <w:rsid w:val="007666B6"/>
    <w:rsid w:val="00766761"/>
    <w:rsid w:val="00771DF8"/>
    <w:rsid w:val="007756E2"/>
    <w:rsid w:val="00776B10"/>
    <w:rsid w:val="007831D2"/>
    <w:rsid w:val="00783B23"/>
    <w:rsid w:val="007942EF"/>
    <w:rsid w:val="007944C4"/>
    <w:rsid w:val="0079723F"/>
    <w:rsid w:val="007A4ABE"/>
    <w:rsid w:val="007A6B81"/>
    <w:rsid w:val="007B5380"/>
    <w:rsid w:val="007C1AFE"/>
    <w:rsid w:val="007C6336"/>
    <w:rsid w:val="007D2F67"/>
    <w:rsid w:val="007D3D07"/>
    <w:rsid w:val="007D6779"/>
    <w:rsid w:val="007E027E"/>
    <w:rsid w:val="007E163D"/>
    <w:rsid w:val="007E32CB"/>
    <w:rsid w:val="007E5456"/>
    <w:rsid w:val="007E7030"/>
    <w:rsid w:val="007F6839"/>
    <w:rsid w:val="00802CD0"/>
    <w:rsid w:val="008040BF"/>
    <w:rsid w:val="00804412"/>
    <w:rsid w:val="0080491C"/>
    <w:rsid w:val="008058AC"/>
    <w:rsid w:val="008117DE"/>
    <w:rsid w:val="008124A9"/>
    <w:rsid w:val="00815C80"/>
    <w:rsid w:val="0081799E"/>
    <w:rsid w:val="0082458B"/>
    <w:rsid w:val="00830F39"/>
    <w:rsid w:val="00832815"/>
    <w:rsid w:val="00834602"/>
    <w:rsid w:val="00834962"/>
    <w:rsid w:val="008359B4"/>
    <w:rsid w:val="00843405"/>
    <w:rsid w:val="00843D88"/>
    <w:rsid w:val="0085025D"/>
    <w:rsid w:val="008511FE"/>
    <w:rsid w:val="008550DB"/>
    <w:rsid w:val="00855727"/>
    <w:rsid w:val="008638D4"/>
    <w:rsid w:val="00872A5D"/>
    <w:rsid w:val="0088218F"/>
    <w:rsid w:val="0088573B"/>
    <w:rsid w:val="00887975"/>
    <w:rsid w:val="00887BDB"/>
    <w:rsid w:val="00887D35"/>
    <w:rsid w:val="008958D8"/>
    <w:rsid w:val="00895DB4"/>
    <w:rsid w:val="00896210"/>
    <w:rsid w:val="008A05B1"/>
    <w:rsid w:val="008A0FC9"/>
    <w:rsid w:val="008A136A"/>
    <w:rsid w:val="008A33D1"/>
    <w:rsid w:val="008A3EF7"/>
    <w:rsid w:val="008A55B4"/>
    <w:rsid w:val="008A6610"/>
    <w:rsid w:val="008B25B7"/>
    <w:rsid w:val="008B3D0F"/>
    <w:rsid w:val="008B6838"/>
    <w:rsid w:val="008B7DB0"/>
    <w:rsid w:val="008C1C1B"/>
    <w:rsid w:val="008D057F"/>
    <w:rsid w:val="008D4BE0"/>
    <w:rsid w:val="008D7A73"/>
    <w:rsid w:val="008E1034"/>
    <w:rsid w:val="008E2C48"/>
    <w:rsid w:val="008E342D"/>
    <w:rsid w:val="008F02EF"/>
    <w:rsid w:val="008F48B9"/>
    <w:rsid w:val="008F4BE4"/>
    <w:rsid w:val="008F58F3"/>
    <w:rsid w:val="008F7EBF"/>
    <w:rsid w:val="00902A66"/>
    <w:rsid w:val="00902DB6"/>
    <w:rsid w:val="00903CD7"/>
    <w:rsid w:val="00903E83"/>
    <w:rsid w:val="00905522"/>
    <w:rsid w:val="00912F15"/>
    <w:rsid w:val="00914294"/>
    <w:rsid w:val="00916B20"/>
    <w:rsid w:val="009300B8"/>
    <w:rsid w:val="009300BA"/>
    <w:rsid w:val="00932B59"/>
    <w:rsid w:val="0093384B"/>
    <w:rsid w:val="00936CB3"/>
    <w:rsid w:val="00937599"/>
    <w:rsid w:val="009417AA"/>
    <w:rsid w:val="00942014"/>
    <w:rsid w:val="00946011"/>
    <w:rsid w:val="0094799A"/>
    <w:rsid w:val="00955A09"/>
    <w:rsid w:val="00971681"/>
    <w:rsid w:val="00974274"/>
    <w:rsid w:val="00976314"/>
    <w:rsid w:val="00985777"/>
    <w:rsid w:val="00987492"/>
    <w:rsid w:val="00987DB8"/>
    <w:rsid w:val="0099077D"/>
    <w:rsid w:val="009907B5"/>
    <w:rsid w:val="00990AB4"/>
    <w:rsid w:val="00992AB7"/>
    <w:rsid w:val="0099588F"/>
    <w:rsid w:val="009A0417"/>
    <w:rsid w:val="009A5B80"/>
    <w:rsid w:val="009A703E"/>
    <w:rsid w:val="009A7FD8"/>
    <w:rsid w:val="009B3EAD"/>
    <w:rsid w:val="009B5257"/>
    <w:rsid w:val="009B7031"/>
    <w:rsid w:val="009B772C"/>
    <w:rsid w:val="009C0870"/>
    <w:rsid w:val="009C5DA9"/>
    <w:rsid w:val="009C611E"/>
    <w:rsid w:val="009D6FFA"/>
    <w:rsid w:val="009E0E3F"/>
    <w:rsid w:val="009E1D1D"/>
    <w:rsid w:val="009E447C"/>
    <w:rsid w:val="009F6793"/>
    <w:rsid w:val="00A00B3C"/>
    <w:rsid w:val="00A07FF5"/>
    <w:rsid w:val="00A128C2"/>
    <w:rsid w:val="00A157DD"/>
    <w:rsid w:val="00A21563"/>
    <w:rsid w:val="00A23DEB"/>
    <w:rsid w:val="00A25415"/>
    <w:rsid w:val="00A25F31"/>
    <w:rsid w:val="00A41F15"/>
    <w:rsid w:val="00A42326"/>
    <w:rsid w:val="00A44BCB"/>
    <w:rsid w:val="00A459F3"/>
    <w:rsid w:val="00A528F3"/>
    <w:rsid w:val="00A53432"/>
    <w:rsid w:val="00A71E8A"/>
    <w:rsid w:val="00A72FB8"/>
    <w:rsid w:val="00A7523A"/>
    <w:rsid w:val="00A77CE5"/>
    <w:rsid w:val="00A80926"/>
    <w:rsid w:val="00A80C33"/>
    <w:rsid w:val="00A82067"/>
    <w:rsid w:val="00A824E7"/>
    <w:rsid w:val="00A85E61"/>
    <w:rsid w:val="00A9077C"/>
    <w:rsid w:val="00A91CEF"/>
    <w:rsid w:val="00A92B5F"/>
    <w:rsid w:val="00A96B44"/>
    <w:rsid w:val="00A96F62"/>
    <w:rsid w:val="00AA227C"/>
    <w:rsid w:val="00AA24E8"/>
    <w:rsid w:val="00AA3551"/>
    <w:rsid w:val="00AC6D8E"/>
    <w:rsid w:val="00AC730F"/>
    <w:rsid w:val="00AD697D"/>
    <w:rsid w:val="00AE0926"/>
    <w:rsid w:val="00AE0AB5"/>
    <w:rsid w:val="00AE23B5"/>
    <w:rsid w:val="00AE4F88"/>
    <w:rsid w:val="00AE5C2F"/>
    <w:rsid w:val="00AE619E"/>
    <w:rsid w:val="00AE64E6"/>
    <w:rsid w:val="00AE7F99"/>
    <w:rsid w:val="00B00C09"/>
    <w:rsid w:val="00B0262B"/>
    <w:rsid w:val="00B114D2"/>
    <w:rsid w:val="00B1220E"/>
    <w:rsid w:val="00B126EB"/>
    <w:rsid w:val="00B13F86"/>
    <w:rsid w:val="00B1483D"/>
    <w:rsid w:val="00B174E2"/>
    <w:rsid w:val="00B267F3"/>
    <w:rsid w:val="00B27F00"/>
    <w:rsid w:val="00B3355A"/>
    <w:rsid w:val="00B40212"/>
    <w:rsid w:val="00B44B61"/>
    <w:rsid w:val="00B51734"/>
    <w:rsid w:val="00B54708"/>
    <w:rsid w:val="00B64E5F"/>
    <w:rsid w:val="00B65A52"/>
    <w:rsid w:val="00B73FA1"/>
    <w:rsid w:val="00B754DE"/>
    <w:rsid w:val="00B75B42"/>
    <w:rsid w:val="00B93310"/>
    <w:rsid w:val="00B935CB"/>
    <w:rsid w:val="00B94052"/>
    <w:rsid w:val="00BA0394"/>
    <w:rsid w:val="00BA223F"/>
    <w:rsid w:val="00BA6095"/>
    <w:rsid w:val="00BB0CF8"/>
    <w:rsid w:val="00BB44A1"/>
    <w:rsid w:val="00BB4E89"/>
    <w:rsid w:val="00BC2539"/>
    <w:rsid w:val="00BC2B4E"/>
    <w:rsid w:val="00BD0B72"/>
    <w:rsid w:val="00BD0D85"/>
    <w:rsid w:val="00BD0F1C"/>
    <w:rsid w:val="00BD3EF6"/>
    <w:rsid w:val="00BD597D"/>
    <w:rsid w:val="00BD6C85"/>
    <w:rsid w:val="00BE10A5"/>
    <w:rsid w:val="00BF065A"/>
    <w:rsid w:val="00BF0975"/>
    <w:rsid w:val="00BF3BA2"/>
    <w:rsid w:val="00BF60D2"/>
    <w:rsid w:val="00C114C6"/>
    <w:rsid w:val="00C11693"/>
    <w:rsid w:val="00C251A9"/>
    <w:rsid w:val="00C25328"/>
    <w:rsid w:val="00C3103B"/>
    <w:rsid w:val="00C3184D"/>
    <w:rsid w:val="00C32226"/>
    <w:rsid w:val="00C36C06"/>
    <w:rsid w:val="00C36C0E"/>
    <w:rsid w:val="00C41CFF"/>
    <w:rsid w:val="00C45856"/>
    <w:rsid w:val="00C51E1C"/>
    <w:rsid w:val="00C51F23"/>
    <w:rsid w:val="00C57532"/>
    <w:rsid w:val="00C66CA7"/>
    <w:rsid w:val="00C7045A"/>
    <w:rsid w:val="00C706D1"/>
    <w:rsid w:val="00C72FAE"/>
    <w:rsid w:val="00C7342E"/>
    <w:rsid w:val="00C745A1"/>
    <w:rsid w:val="00C84154"/>
    <w:rsid w:val="00C906E2"/>
    <w:rsid w:val="00C91754"/>
    <w:rsid w:val="00C93947"/>
    <w:rsid w:val="00C940BD"/>
    <w:rsid w:val="00C9723B"/>
    <w:rsid w:val="00C975E7"/>
    <w:rsid w:val="00CA1A1F"/>
    <w:rsid w:val="00CA233C"/>
    <w:rsid w:val="00CA2B68"/>
    <w:rsid w:val="00CA5158"/>
    <w:rsid w:val="00CA7D37"/>
    <w:rsid w:val="00CA7EBC"/>
    <w:rsid w:val="00CB4F14"/>
    <w:rsid w:val="00CB7671"/>
    <w:rsid w:val="00CC3526"/>
    <w:rsid w:val="00CD389D"/>
    <w:rsid w:val="00CD3FC3"/>
    <w:rsid w:val="00CD4084"/>
    <w:rsid w:val="00CD6068"/>
    <w:rsid w:val="00CD74A7"/>
    <w:rsid w:val="00CE1E6B"/>
    <w:rsid w:val="00CE1E70"/>
    <w:rsid w:val="00CE3818"/>
    <w:rsid w:val="00CE6090"/>
    <w:rsid w:val="00CE6136"/>
    <w:rsid w:val="00CE6DAF"/>
    <w:rsid w:val="00D005AD"/>
    <w:rsid w:val="00D0308F"/>
    <w:rsid w:val="00D03BEC"/>
    <w:rsid w:val="00D042DA"/>
    <w:rsid w:val="00D0628A"/>
    <w:rsid w:val="00D1176F"/>
    <w:rsid w:val="00D22851"/>
    <w:rsid w:val="00D2486B"/>
    <w:rsid w:val="00D2664B"/>
    <w:rsid w:val="00D2691A"/>
    <w:rsid w:val="00D26AE5"/>
    <w:rsid w:val="00D32A06"/>
    <w:rsid w:val="00D32DAF"/>
    <w:rsid w:val="00D34ED6"/>
    <w:rsid w:val="00D3663B"/>
    <w:rsid w:val="00D42077"/>
    <w:rsid w:val="00D435E0"/>
    <w:rsid w:val="00D44828"/>
    <w:rsid w:val="00D501BD"/>
    <w:rsid w:val="00D514CF"/>
    <w:rsid w:val="00D5548E"/>
    <w:rsid w:val="00D56730"/>
    <w:rsid w:val="00D57F0E"/>
    <w:rsid w:val="00D60D00"/>
    <w:rsid w:val="00D62A70"/>
    <w:rsid w:val="00D663E0"/>
    <w:rsid w:val="00D66A7B"/>
    <w:rsid w:val="00D70CEB"/>
    <w:rsid w:val="00D75543"/>
    <w:rsid w:val="00D77768"/>
    <w:rsid w:val="00D80A49"/>
    <w:rsid w:val="00D83AE9"/>
    <w:rsid w:val="00D84A70"/>
    <w:rsid w:val="00D87EBF"/>
    <w:rsid w:val="00D921C5"/>
    <w:rsid w:val="00D93CA7"/>
    <w:rsid w:val="00D958FC"/>
    <w:rsid w:val="00DA1704"/>
    <w:rsid w:val="00DA1FCD"/>
    <w:rsid w:val="00DA66EE"/>
    <w:rsid w:val="00DB16A3"/>
    <w:rsid w:val="00DB2679"/>
    <w:rsid w:val="00DC0B8B"/>
    <w:rsid w:val="00DD528D"/>
    <w:rsid w:val="00DD768E"/>
    <w:rsid w:val="00DE2326"/>
    <w:rsid w:val="00DE5D0A"/>
    <w:rsid w:val="00DE5F74"/>
    <w:rsid w:val="00DE6A17"/>
    <w:rsid w:val="00DF6A6B"/>
    <w:rsid w:val="00DF7E97"/>
    <w:rsid w:val="00DF7FC2"/>
    <w:rsid w:val="00E0173F"/>
    <w:rsid w:val="00E225E4"/>
    <w:rsid w:val="00E23682"/>
    <w:rsid w:val="00E31A5A"/>
    <w:rsid w:val="00E337E8"/>
    <w:rsid w:val="00E33AB6"/>
    <w:rsid w:val="00E37B4C"/>
    <w:rsid w:val="00E407B0"/>
    <w:rsid w:val="00E40B1A"/>
    <w:rsid w:val="00E41379"/>
    <w:rsid w:val="00E4215B"/>
    <w:rsid w:val="00E4668E"/>
    <w:rsid w:val="00E509E0"/>
    <w:rsid w:val="00E53CD6"/>
    <w:rsid w:val="00E5515F"/>
    <w:rsid w:val="00E56E59"/>
    <w:rsid w:val="00E57A36"/>
    <w:rsid w:val="00E60933"/>
    <w:rsid w:val="00E63B3C"/>
    <w:rsid w:val="00E64CA3"/>
    <w:rsid w:val="00E73986"/>
    <w:rsid w:val="00E748CC"/>
    <w:rsid w:val="00E74DBA"/>
    <w:rsid w:val="00E75028"/>
    <w:rsid w:val="00E7507E"/>
    <w:rsid w:val="00E75340"/>
    <w:rsid w:val="00E77841"/>
    <w:rsid w:val="00E84B72"/>
    <w:rsid w:val="00E85F3E"/>
    <w:rsid w:val="00E86F05"/>
    <w:rsid w:val="00E87C92"/>
    <w:rsid w:val="00E95577"/>
    <w:rsid w:val="00E965A0"/>
    <w:rsid w:val="00E96EA4"/>
    <w:rsid w:val="00EA0914"/>
    <w:rsid w:val="00EA4F62"/>
    <w:rsid w:val="00EA5EC9"/>
    <w:rsid w:val="00EB06AD"/>
    <w:rsid w:val="00EB0765"/>
    <w:rsid w:val="00EB39BD"/>
    <w:rsid w:val="00EC1E3E"/>
    <w:rsid w:val="00EC6BB5"/>
    <w:rsid w:val="00ED06B1"/>
    <w:rsid w:val="00ED2089"/>
    <w:rsid w:val="00ED2B93"/>
    <w:rsid w:val="00ED7907"/>
    <w:rsid w:val="00EE00B5"/>
    <w:rsid w:val="00EE0251"/>
    <w:rsid w:val="00EE21C0"/>
    <w:rsid w:val="00EE25E8"/>
    <w:rsid w:val="00EE33D2"/>
    <w:rsid w:val="00EE4118"/>
    <w:rsid w:val="00EE461F"/>
    <w:rsid w:val="00EE4FAF"/>
    <w:rsid w:val="00EE78F7"/>
    <w:rsid w:val="00EE7CEC"/>
    <w:rsid w:val="00EE7DAA"/>
    <w:rsid w:val="00EF18CC"/>
    <w:rsid w:val="00EF2D8C"/>
    <w:rsid w:val="00EF3854"/>
    <w:rsid w:val="00EF567D"/>
    <w:rsid w:val="00F039ED"/>
    <w:rsid w:val="00F06F81"/>
    <w:rsid w:val="00F211A4"/>
    <w:rsid w:val="00F217C9"/>
    <w:rsid w:val="00F24830"/>
    <w:rsid w:val="00F27686"/>
    <w:rsid w:val="00F40C7A"/>
    <w:rsid w:val="00F53CF6"/>
    <w:rsid w:val="00F57A30"/>
    <w:rsid w:val="00F624A0"/>
    <w:rsid w:val="00F749E3"/>
    <w:rsid w:val="00F77831"/>
    <w:rsid w:val="00F77D1A"/>
    <w:rsid w:val="00F915DC"/>
    <w:rsid w:val="00F93F30"/>
    <w:rsid w:val="00F940A2"/>
    <w:rsid w:val="00F94617"/>
    <w:rsid w:val="00F958E5"/>
    <w:rsid w:val="00F972B3"/>
    <w:rsid w:val="00FA0249"/>
    <w:rsid w:val="00FA262C"/>
    <w:rsid w:val="00FA30B4"/>
    <w:rsid w:val="00FB424D"/>
    <w:rsid w:val="00FB675E"/>
    <w:rsid w:val="00FC27DC"/>
    <w:rsid w:val="00FD1196"/>
    <w:rsid w:val="00FD209E"/>
    <w:rsid w:val="00FD39E4"/>
    <w:rsid w:val="00FD4B0F"/>
    <w:rsid w:val="00FD5C25"/>
    <w:rsid w:val="00FE3169"/>
    <w:rsid w:val="00FE5AD0"/>
    <w:rsid w:val="00FF04BA"/>
    <w:rsid w:val="00FF0764"/>
    <w:rsid w:val="00FF2135"/>
    <w:rsid w:val="00FF2D73"/>
    <w:rsid w:val="00FF3CD8"/>
    <w:rsid w:val="00FF3E1D"/>
    <w:rsid w:val="00FF5B9A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A177-DB9D-4A52-84B3-444D48FC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68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68"/>
    <w:pPr>
      <w:ind w:left="720"/>
      <w:contextualSpacing/>
    </w:pPr>
  </w:style>
  <w:style w:type="character" w:customStyle="1" w:styleId="s0">
    <w:name w:val="s0"/>
    <w:basedOn w:val="a0"/>
    <w:rsid w:val="008A55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4">
    <w:name w:val="раб."/>
    <w:basedOn w:val="a"/>
    <w:link w:val="a5"/>
    <w:qFormat/>
    <w:rsid w:val="008117DE"/>
    <w:pPr>
      <w:spacing w:after="20" w:line="240" w:lineRule="auto"/>
      <w:ind w:firstLine="627"/>
      <w:jc w:val="both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a5">
    <w:name w:val="раб. Знак"/>
    <w:basedOn w:val="a0"/>
    <w:link w:val="a4"/>
    <w:rsid w:val="008117DE"/>
    <w:rPr>
      <w:rFonts w:ascii="Times New Roman" w:eastAsia="Times New Roman" w:hAnsi="Times New Roman"/>
      <w:sz w:val="28"/>
      <w:szCs w:val="28"/>
      <w:lang w:val="en-US" w:eastAsia="en-US" w:bidi="en-US"/>
    </w:rPr>
  </w:style>
  <w:style w:type="paragraph" w:styleId="a6">
    <w:name w:val="Body Text"/>
    <w:aliases w:val="Body3,paragraph 2,paragraph 21,L1 Body Text,gl,Body Text Char"/>
    <w:basedOn w:val="a"/>
    <w:link w:val="a7"/>
    <w:rsid w:val="00914294"/>
    <w:pPr>
      <w:spacing w:after="0" w:line="240" w:lineRule="auto"/>
      <w:jc w:val="center"/>
    </w:pPr>
    <w:rPr>
      <w:rFonts w:ascii="Times New Roman" w:eastAsia="Batang" w:hAnsi="Times New Roman" w:cs="Times New Roman"/>
      <w:b/>
      <w:sz w:val="32"/>
      <w:szCs w:val="20"/>
      <w:lang w:val="ru-RU" w:eastAsia="ru-RU"/>
    </w:rPr>
  </w:style>
  <w:style w:type="character" w:customStyle="1" w:styleId="a7">
    <w:name w:val="Основной текст Знак"/>
    <w:aliases w:val="Body3 Знак,paragraph 2 Знак,paragraph 21 Знак,L1 Body Text Знак,gl Знак,Body Text Char Знак"/>
    <w:basedOn w:val="a0"/>
    <w:link w:val="a6"/>
    <w:rsid w:val="00914294"/>
    <w:rPr>
      <w:rFonts w:ascii="Times New Roman" w:eastAsia="Batang" w:hAnsi="Times New Roman"/>
      <w:b/>
      <w:sz w:val="32"/>
    </w:rPr>
  </w:style>
  <w:style w:type="character" w:customStyle="1" w:styleId="1">
    <w:name w:val="Название1"/>
    <w:basedOn w:val="a0"/>
    <w:rsid w:val="00A21563"/>
  </w:style>
  <w:style w:type="character" w:customStyle="1" w:styleId="apple-converted-space">
    <w:name w:val="apple-converted-space"/>
    <w:basedOn w:val="a0"/>
    <w:rsid w:val="00A2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usersv</dc:creator>
  <cp:lastModifiedBy>user</cp:lastModifiedBy>
  <cp:revision>7</cp:revision>
  <cp:lastPrinted>2017-05-20T05:52:00Z</cp:lastPrinted>
  <dcterms:created xsi:type="dcterms:W3CDTF">2017-05-19T10:57:00Z</dcterms:created>
  <dcterms:modified xsi:type="dcterms:W3CDTF">2017-09-07T04:45:00Z</dcterms:modified>
</cp:coreProperties>
</file>