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AFB" w:rsidRPr="004063E2" w:rsidRDefault="007D2AFB" w:rsidP="004063E2">
      <w:pPr>
        <w:tabs>
          <w:tab w:val="left" w:pos="7620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4063E2">
        <w:rPr>
          <w:rFonts w:ascii="Times New Roman" w:hAnsi="Times New Roman"/>
          <w:b/>
          <w:sz w:val="28"/>
          <w:szCs w:val="28"/>
          <w:lang w:val="kk-KZ"/>
        </w:rPr>
        <w:t xml:space="preserve">Информация на запрос по обоснованию внедрения </w:t>
      </w:r>
      <w:r w:rsidR="004063E2" w:rsidRPr="004063E2">
        <w:rPr>
          <w:rFonts w:ascii="Times New Roman" w:hAnsi="Times New Roman"/>
          <w:b/>
          <w:sz w:val="28"/>
          <w:szCs w:val="28"/>
        </w:rPr>
        <w:t>дифференцированного</w:t>
      </w:r>
      <w:r w:rsidRPr="004063E2">
        <w:rPr>
          <w:rFonts w:ascii="Times New Roman" w:hAnsi="Times New Roman"/>
          <w:b/>
          <w:sz w:val="28"/>
          <w:szCs w:val="28"/>
        </w:rPr>
        <w:t xml:space="preserve"> тарифа</w:t>
      </w:r>
    </w:p>
    <w:p w:rsidR="00C72205" w:rsidRPr="00966C0B" w:rsidRDefault="00BD4063" w:rsidP="004063E2">
      <w:pPr>
        <w:tabs>
          <w:tab w:val="left" w:pos="7620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</w:rPr>
        <w:t>В части</w:t>
      </w:r>
      <w:r w:rsidR="00C72205" w:rsidRPr="00966C0B">
        <w:rPr>
          <w:rFonts w:ascii="Times New Roman" w:hAnsi="Times New Roman"/>
          <w:sz w:val="28"/>
          <w:szCs w:val="28"/>
        </w:rPr>
        <w:t xml:space="preserve"> рекомендаций Общественного совета города Алматы в рамках проведенного 12.07.2017 года заседания рабочей группы по обсуждению 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НПА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 xml:space="preserve"> «Об установлении дифференцируемого тарифа на регулярные перевозки пассажиров в городских сообщениях на террито</w:t>
      </w:r>
      <w:r w:rsidRPr="00966C0B">
        <w:rPr>
          <w:rFonts w:ascii="Times New Roman" w:hAnsi="Times New Roman"/>
          <w:sz w:val="28"/>
          <w:szCs w:val="28"/>
        </w:rPr>
        <w:t>рии города Алматы» сообщаем:</w:t>
      </w:r>
    </w:p>
    <w:p w:rsidR="009876D6" w:rsidRPr="00966C0B" w:rsidRDefault="009876D6" w:rsidP="004063E2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6C0B">
        <w:rPr>
          <w:rFonts w:ascii="Times New Roman" w:hAnsi="Times New Roman"/>
          <w:b/>
          <w:sz w:val="28"/>
          <w:szCs w:val="28"/>
        </w:rPr>
        <w:t xml:space="preserve">Касательно разъяснений по действию дифференцированного тарифа для различных категорий </w:t>
      </w:r>
      <w:proofErr w:type="gramStart"/>
      <w:r w:rsidRPr="00966C0B">
        <w:rPr>
          <w:rFonts w:ascii="Times New Roman" w:hAnsi="Times New Roman"/>
          <w:b/>
          <w:sz w:val="28"/>
          <w:szCs w:val="28"/>
        </w:rPr>
        <w:t>льготников</w:t>
      </w:r>
      <w:proofErr w:type="gramEnd"/>
      <w:r w:rsidRPr="00966C0B">
        <w:rPr>
          <w:rFonts w:ascii="Times New Roman" w:hAnsi="Times New Roman"/>
          <w:b/>
          <w:sz w:val="28"/>
          <w:szCs w:val="28"/>
        </w:rPr>
        <w:t xml:space="preserve">: </w:t>
      </w:r>
    </w:p>
    <w:p w:rsidR="00F33478" w:rsidRPr="00966C0B" w:rsidRDefault="009876D6" w:rsidP="004063E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</w:rPr>
        <w:t xml:space="preserve">            </w:t>
      </w:r>
      <w:r w:rsidR="00BD4063" w:rsidRPr="00966C0B">
        <w:rPr>
          <w:rFonts w:ascii="Times New Roman" w:hAnsi="Times New Roman"/>
          <w:sz w:val="28"/>
          <w:szCs w:val="28"/>
        </w:rPr>
        <w:t>Внедрение дифференцированного тарифа не коснется льготных категорий пассажиров и будет выглядеть следующим образом</w:t>
      </w:r>
      <w:r w:rsidR="00EC5D22" w:rsidRPr="00966C0B">
        <w:rPr>
          <w:rFonts w:ascii="Times New Roman" w:hAnsi="Times New Roman"/>
          <w:sz w:val="28"/>
          <w:szCs w:val="28"/>
        </w:rPr>
        <w:t>:</w:t>
      </w:r>
    </w:p>
    <w:p w:rsidR="00EC5D22" w:rsidRPr="00966C0B" w:rsidRDefault="00EC5D22" w:rsidP="004063E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209" w:type="dxa"/>
        <w:tblLook w:val="04A0"/>
      </w:tblPr>
      <w:tblGrid>
        <w:gridCol w:w="3964"/>
        <w:gridCol w:w="5245"/>
      </w:tblGrid>
      <w:tr w:rsidR="009876D6" w:rsidRPr="00966C0B" w:rsidTr="009876D6">
        <w:trPr>
          <w:trHeight w:val="467"/>
        </w:trPr>
        <w:tc>
          <w:tcPr>
            <w:tcW w:w="3964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b/>
                <w:sz w:val="28"/>
                <w:szCs w:val="28"/>
              </w:rPr>
              <w:t>Льготная категория</w:t>
            </w:r>
          </w:p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Бесплатный проезд</w:t>
            </w:r>
            <w:r w:rsidRPr="00966C0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66C0B">
              <w:rPr>
                <w:rFonts w:ascii="Times New Roman" w:hAnsi="Times New Roman" w:cs="Times New Roman"/>
                <w:b/>
                <w:sz w:val="28"/>
                <w:szCs w:val="28"/>
              </w:rPr>
              <w:t>(0 тенге)</w:t>
            </w:r>
          </w:p>
        </w:tc>
        <w:tc>
          <w:tcPr>
            <w:tcW w:w="5245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6C0B">
              <w:rPr>
                <w:rFonts w:ascii="Times New Roman" w:hAnsi="Times New Roman"/>
                <w:b/>
                <w:sz w:val="28"/>
                <w:szCs w:val="28"/>
              </w:rPr>
              <w:t>Льготная категория</w:t>
            </w:r>
          </w:p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6C0B">
              <w:rPr>
                <w:rFonts w:ascii="Times New Roman" w:hAnsi="Times New Roman"/>
                <w:b/>
                <w:sz w:val="28"/>
                <w:szCs w:val="28"/>
              </w:rPr>
              <w:t>50% от стоимости базового тарифа (40 тенге)</w:t>
            </w:r>
          </w:p>
        </w:tc>
      </w:tr>
      <w:tr w:rsidR="009876D6" w:rsidRPr="00966C0B" w:rsidTr="009876D6">
        <w:tc>
          <w:tcPr>
            <w:tcW w:w="3964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Участники, инвалиды ВОВ</w:t>
            </w:r>
            <w:r w:rsidRPr="00966C0B">
              <w:rPr>
                <w:sz w:val="28"/>
                <w:szCs w:val="28"/>
              </w:rPr>
              <w:t xml:space="preserve"> </w:t>
            </w: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и лицам, приравненным к ним</w:t>
            </w:r>
          </w:p>
        </w:tc>
        <w:tc>
          <w:tcPr>
            <w:tcW w:w="5245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школ старше 15 лет</w:t>
            </w:r>
          </w:p>
        </w:tc>
      </w:tr>
      <w:tr w:rsidR="009876D6" w:rsidRPr="00966C0B" w:rsidTr="009876D6">
        <w:tc>
          <w:tcPr>
            <w:tcW w:w="3964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Пенсионеры старше 75 лет</w:t>
            </w:r>
          </w:p>
        </w:tc>
        <w:tc>
          <w:tcPr>
            <w:tcW w:w="5245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Учащиеся технического и профессионального образования, студентам высших учебных заведений очной формы обучения</w:t>
            </w:r>
          </w:p>
        </w:tc>
      </w:tr>
      <w:tr w:rsidR="009876D6" w:rsidRPr="00966C0B" w:rsidTr="009876D6">
        <w:tc>
          <w:tcPr>
            <w:tcW w:w="3964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  <w:proofErr w:type="spellStart"/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966C0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proofErr w:type="spellEnd"/>
            <w:r w:rsidRPr="00966C0B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5245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Пенсионеры по возрасту</w:t>
            </w:r>
          </w:p>
        </w:tc>
      </w:tr>
      <w:tr w:rsidR="009876D6" w:rsidRPr="00966C0B" w:rsidTr="009876D6">
        <w:trPr>
          <w:trHeight w:val="195"/>
        </w:trPr>
        <w:tc>
          <w:tcPr>
            <w:tcW w:w="3964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 xml:space="preserve">Дети - инвалиды до 18 лет </w:t>
            </w:r>
          </w:p>
        </w:tc>
        <w:tc>
          <w:tcPr>
            <w:tcW w:w="5245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Многодетные матер</w:t>
            </w:r>
            <w:r w:rsidR="00966C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</w:t>
            </w: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 xml:space="preserve"> (имеющие 4 или более детей до достижения ими 18 летнего возраста)</w:t>
            </w:r>
          </w:p>
        </w:tc>
      </w:tr>
      <w:tr w:rsidR="009876D6" w:rsidRPr="00966C0B" w:rsidTr="009876D6">
        <w:trPr>
          <w:trHeight w:val="195"/>
        </w:trPr>
        <w:tc>
          <w:tcPr>
            <w:tcW w:w="3964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C0B"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школ старше 15 лет</w:t>
            </w:r>
          </w:p>
        </w:tc>
        <w:tc>
          <w:tcPr>
            <w:tcW w:w="5245" w:type="dxa"/>
          </w:tcPr>
          <w:p w:rsidR="009876D6" w:rsidRPr="00966C0B" w:rsidRDefault="009876D6" w:rsidP="00406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D22" w:rsidRPr="00966C0B" w:rsidRDefault="00EC5D22" w:rsidP="004063E2">
      <w:pPr>
        <w:pStyle w:val="a3"/>
        <w:spacing w:after="0" w:line="240" w:lineRule="auto"/>
        <w:ind w:left="1065"/>
        <w:jc w:val="both"/>
        <w:rPr>
          <w:rFonts w:ascii="Times New Roman" w:hAnsi="Times New Roman"/>
          <w:sz w:val="28"/>
          <w:szCs w:val="28"/>
        </w:rPr>
      </w:pPr>
    </w:p>
    <w:p w:rsidR="00F7461B" w:rsidRPr="00966C0B" w:rsidRDefault="00F7461B" w:rsidP="004063E2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709"/>
        <w:jc w:val="both"/>
        <w:rPr>
          <w:rFonts w:ascii="Times New Roman" w:hAnsi="Times New Roman"/>
          <w:b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</w:rPr>
        <w:t xml:space="preserve">       </w:t>
      </w:r>
      <w:r w:rsidRPr="00966C0B">
        <w:rPr>
          <w:rFonts w:ascii="Times New Roman" w:hAnsi="Times New Roman"/>
          <w:b/>
          <w:sz w:val="28"/>
          <w:szCs w:val="28"/>
        </w:rPr>
        <w:t xml:space="preserve">Касательно разъяснений других (альтернативных) видов безналичных платежей (через </w:t>
      </w:r>
      <w:proofErr w:type="spellStart"/>
      <w:r w:rsidRPr="00966C0B">
        <w:rPr>
          <w:rFonts w:ascii="Times New Roman" w:hAnsi="Times New Roman"/>
          <w:b/>
          <w:sz w:val="28"/>
          <w:szCs w:val="28"/>
          <w:lang w:val="en-US"/>
        </w:rPr>
        <w:t>SMS</w:t>
      </w:r>
      <w:proofErr w:type="spellEnd"/>
      <w:r w:rsidRPr="00966C0B">
        <w:rPr>
          <w:rFonts w:ascii="Times New Roman" w:hAnsi="Times New Roman"/>
          <w:b/>
          <w:sz w:val="28"/>
          <w:szCs w:val="28"/>
          <w:lang w:val="kk-KZ"/>
        </w:rPr>
        <w:t xml:space="preserve"> и банковские карты</w:t>
      </w:r>
      <w:r w:rsidRPr="00966C0B">
        <w:rPr>
          <w:rFonts w:ascii="Times New Roman" w:hAnsi="Times New Roman"/>
          <w:b/>
          <w:sz w:val="28"/>
          <w:szCs w:val="28"/>
        </w:rPr>
        <w:t>) поясняем:</w:t>
      </w:r>
    </w:p>
    <w:p w:rsidR="00C72205" w:rsidRPr="00966C0B" w:rsidRDefault="00F7461B" w:rsidP="004063E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</w:rPr>
        <w:t xml:space="preserve"> </w:t>
      </w:r>
      <w:r w:rsidR="00C72205" w:rsidRPr="00966C0B">
        <w:rPr>
          <w:rFonts w:ascii="Times New Roman" w:hAnsi="Times New Roman"/>
          <w:sz w:val="28"/>
          <w:szCs w:val="28"/>
        </w:rPr>
        <w:t>В соответствии с подпунктом 2) пункта 1 и подпункта 9) пункта 2 ст. 14 Закона Республики Казахстан «Об автомобильном транспорте», местные представительные и исполнительные органы городов республиканского значения утверждают и разрабатывают комплексную схему развития пассажирского транспорта.</w:t>
      </w:r>
      <w:r w:rsidRPr="00966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2205" w:rsidRPr="00966C0B">
        <w:rPr>
          <w:rFonts w:ascii="Times New Roman" w:hAnsi="Times New Roman"/>
          <w:sz w:val="28"/>
          <w:szCs w:val="28"/>
        </w:rPr>
        <w:t xml:space="preserve">Согласно поручениям Президента Республики Казахстан, предусмотренными протокольными совещаниями «О вопросах развития города Алматы» № 01-7.2 от 27 марта 2014 года и № 01-7.3 от 18 апреля 2015 года, договору по реформированию транспортной системы в городе Алматы №1 от 14 августа 2014 года, в соответствии с социальной программой по внедрению автоматизированной системы учета и оплаты проезда, утвержденной 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акимом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 xml:space="preserve"> города Алматы 08 апреля 2015</w:t>
      </w:r>
      <w:proofErr w:type="gramEnd"/>
      <w:r w:rsidR="00C72205" w:rsidRPr="00966C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2205" w:rsidRPr="00966C0B">
        <w:rPr>
          <w:rFonts w:ascii="Times New Roman" w:hAnsi="Times New Roman"/>
          <w:sz w:val="28"/>
          <w:szCs w:val="28"/>
        </w:rPr>
        <w:t xml:space="preserve">года, в соответствии с условиями договоров на оказание услуг по обеспечению </w:t>
      </w:r>
      <w:r w:rsidR="00C72205" w:rsidRPr="00966C0B">
        <w:rPr>
          <w:rFonts w:ascii="Times New Roman" w:hAnsi="Times New Roman"/>
          <w:sz w:val="28"/>
          <w:szCs w:val="28"/>
        </w:rPr>
        <w:lastRenderedPageBreak/>
        <w:t xml:space="preserve">функционирования и комплексного сопровождения автоматизированной системы оплаты и учета проезда на общественном транспорте в городе Алматы, заключенных с соответствующими компаниями, осуществляющими пассажирские перевозки в городе Алматы, а также на основании решения 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Маслихата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 xml:space="preserve"> города Алматы  №354 от 23 июля 2015 года, в общественном транспорте города Алматы была внедрена автоматизированная система</w:t>
      </w:r>
      <w:proofErr w:type="gramEnd"/>
      <w:r w:rsidR="00C72205" w:rsidRPr="00966C0B">
        <w:rPr>
          <w:rFonts w:ascii="Times New Roman" w:hAnsi="Times New Roman"/>
          <w:sz w:val="28"/>
          <w:szCs w:val="28"/>
        </w:rPr>
        <w:t xml:space="preserve"> учета и оплаты проезда (далее по тексту «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АСУОП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 xml:space="preserve">»). </w:t>
      </w:r>
    </w:p>
    <w:p w:rsidR="00C72205" w:rsidRPr="00966C0B" w:rsidRDefault="00C72205" w:rsidP="004063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</w:rPr>
        <w:t xml:space="preserve">Основной целью внедрения </w:t>
      </w:r>
      <w:proofErr w:type="spellStart"/>
      <w:r w:rsidRPr="00966C0B">
        <w:rPr>
          <w:rFonts w:ascii="Times New Roman" w:hAnsi="Times New Roman"/>
          <w:sz w:val="28"/>
          <w:szCs w:val="28"/>
        </w:rPr>
        <w:t>АСУОП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 является создание технологической базы для социально-экономического развития отрасли пассажирских перевозок. Приказом и.о. Министра по инвестициям и развитию Республики Казахстан от 26.03.2015 года №-349 утверждены «Правила перевозок пассажиров и багажа автомобильным транспортом» (далее - Правила). Пунктом 41 Правил установлено, что «Оплата проезда, провоза багажа на маршрутах регулярных городских (сельских) автомобильных перевозок пассажиров и багажа производится пассажиром наличными деньгами кондуктору (водителю) или через систему электронной оплаты за проезд».</w:t>
      </w:r>
      <w:r w:rsidR="00F7461B" w:rsidRPr="00966C0B">
        <w:rPr>
          <w:rFonts w:ascii="Times New Roman" w:hAnsi="Times New Roman"/>
          <w:sz w:val="28"/>
          <w:szCs w:val="28"/>
        </w:rPr>
        <w:t xml:space="preserve"> </w:t>
      </w:r>
      <w:r w:rsidRPr="00966C0B">
        <w:rPr>
          <w:rFonts w:ascii="Times New Roman" w:hAnsi="Times New Roman"/>
          <w:sz w:val="28"/>
          <w:szCs w:val="28"/>
        </w:rPr>
        <w:t xml:space="preserve">Согласно программе </w:t>
      </w:r>
      <w:proofErr w:type="spellStart"/>
      <w:r w:rsidRPr="00966C0B">
        <w:rPr>
          <w:rFonts w:ascii="Times New Roman" w:hAnsi="Times New Roman"/>
          <w:sz w:val="28"/>
          <w:szCs w:val="28"/>
        </w:rPr>
        <w:t>АСУОП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 в качестве инструмента оплаты в общественном транспорте на территории </w:t>
      </w:r>
      <w:proofErr w:type="gramStart"/>
      <w:r w:rsidRPr="00966C0B">
        <w:rPr>
          <w:rFonts w:ascii="Times New Roman" w:hAnsi="Times New Roman"/>
          <w:sz w:val="28"/>
          <w:szCs w:val="28"/>
        </w:rPr>
        <w:t>г</w:t>
      </w:r>
      <w:proofErr w:type="gramEnd"/>
      <w:r w:rsidRPr="00966C0B">
        <w:rPr>
          <w:rFonts w:ascii="Times New Roman" w:hAnsi="Times New Roman"/>
          <w:sz w:val="28"/>
          <w:szCs w:val="28"/>
        </w:rPr>
        <w:t>. Алматы, включая межрайонные внутриобластные перевозки, платежным средством является электронная транспортная карта (п.2.1.).</w:t>
      </w:r>
      <w:r w:rsidR="00F7461B" w:rsidRPr="00966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6C0B">
        <w:rPr>
          <w:rFonts w:ascii="Times New Roman" w:hAnsi="Times New Roman"/>
          <w:sz w:val="28"/>
          <w:szCs w:val="28"/>
        </w:rPr>
        <w:t>АСУОП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 не предусматривает оплату посредством </w:t>
      </w:r>
      <w:proofErr w:type="spellStart"/>
      <w:r w:rsidRPr="00966C0B">
        <w:rPr>
          <w:rFonts w:ascii="Times New Roman" w:hAnsi="Times New Roman"/>
          <w:sz w:val="28"/>
          <w:szCs w:val="28"/>
        </w:rPr>
        <w:t>СМС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66C0B">
        <w:rPr>
          <w:rFonts w:ascii="Times New Roman" w:hAnsi="Times New Roman"/>
          <w:sz w:val="28"/>
          <w:szCs w:val="28"/>
        </w:rPr>
        <w:t>SMS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)  и  банковской картой. </w:t>
      </w:r>
      <w:proofErr w:type="gramStart"/>
      <w:r w:rsidRPr="00966C0B">
        <w:rPr>
          <w:rFonts w:ascii="Times New Roman" w:hAnsi="Times New Roman"/>
          <w:sz w:val="28"/>
          <w:szCs w:val="28"/>
        </w:rPr>
        <w:t xml:space="preserve">Кроме этого, решением </w:t>
      </w:r>
      <w:proofErr w:type="spellStart"/>
      <w:r w:rsidRPr="00966C0B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 города Алматы №367 от 15 сентября 2015 года, а также решением </w:t>
      </w:r>
      <w:proofErr w:type="spellStart"/>
      <w:r w:rsidRPr="00966C0B">
        <w:rPr>
          <w:rFonts w:ascii="Times New Roman" w:hAnsi="Times New Roman"/>
          <w:sz w:val="28"/>
          <w:szCs w:val="28"/>
        </w:rPr>
        <w:t>Маслихата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 города Алматы №404 от 27 января 2016 года были определены виды льготных электронных проездных карт, электронных проездных карт длительного пользования, что указывает на социальное развитие и модернизацию системы регистрации оплаты проезда в общественном транспорте города Алматы. </w:t>
      </w:r>
      <w:proofErr w:type="gramEnd"/>
    </w:p>
    <w:p w:rsidR="00C72205" w:rsidRPr="00966C0B" w:rsidRDefault="00F7461B" w:rsidP="00476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966C0B">
        <w:rPr>
          <w:rFonts w:ascii="Times New Roman" w:hAnsi="Times New Roman"/>
          <w:sz w:val="28"/>
          <w:szCs w:val="28"/>
        </w:rPr>
        <w:t>вышеизложенного</w:t>
      </w:r>
      <w:proofErr w:type="gramEnd"/>
      <w:r w:rsidRPr="00966C0B">
        <w:rPr>
          <w:rFonts w:ascii="Times New Roman" w:hAnsi="Times New Roman"/>
          <w:sz w:val="28"/>
          <w:szCs w:val="28"/>
        </w:rPr>
        <w:t>, считаем</w:t>
      </w:r>
      <w:r w:rsidR="00C72205" w:rsidRPr="00966C0B">
        <w:rPr>
          <w:rFonts w:ascii="Times New Roman" w:hAnsi="Times New Roman"/>
          <w:sz w:val="28"/>
          <w:szCs w:val="28"/>
        </w:rPr>
        <w:t xml:space="preserve">, что посредством 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СМС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SMS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>) и банковской картой смогут оплачивать не все категории граждан, что не будет являться общедоступным для всех категорий граждан и может привести к ущемлению прав граждан.</w:t>
      </w:r>
      <w:r w:rsidRPr="00966C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СМС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2205" w:rsidRPr="00966C0B">
        <w:rPr>
          <w:rFonts w:ascii="Times New Roman" w:hAnsi="Times New Roman"/>
          <w:sz w:val="28"/>
          <w:szCs w:val="28"/>
        </w:rPr>
        <w:t>SMS</w:t>
      </w:r>
      <w:proofErr w:type="spellEnd"/>
      <w:r w:rsidR="00C72205" w:rsidRPr="00966C0B">
        <w:rPr>
          <w:rFonts w:ascii="Times New Roman" w:hAnsi="Times New Roman"/>
          <w:sz w:val="28"/>
          <w:szCs w:val="28"/>
        </w:rPr>
        <w:t xml:space="preserve">) оплата и оплата банковской картой не охватывает все категории граждан, не направлена на социально-экономическое развитие отрасли, считаем, что их внедрение носит исключительно коммерческий характер (извлечение прибыли). </w:t>
      </w:r>
    </w:p>
    <w:p w:rsidR="00EB40BE" w:rsidRPr="00966C0B" w:rsidRDefault="00C72205" w:rsidP="00476D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</w:rPr>
        <w:t xml:space="preserve">На сегодняшний день общедоступной, охватывающей все категории </w:t>
      </w:r>
      <w:r w:rsidR="00BD3D15" w:rsidRPr="00966C0B">
        <w:rPr>
          <w:rFonts w:ascii="Times New Roman" w:hAnsi="Times New Roman"/>
          <w:sz w:val="28"/>
          <w:szCs w:val="28"/>
        </w:rPr>
        <w:t>граждан, является</w:t>
      </w:r>
      <w:r w:rsidRPr="00966C0B">
        <w:rPr>
          <w:rFonts w:ascii="Times New Roman" w:hAnsi="Times New Roman"/>
          <w:sz w:val="28"/>
          <w:szCs w:val="28"/>
        </w:rPr>
        <w:t xml:space="preserve"> электронная транспортная карта.</w:t>
      </w:r>
      <w:r w:rsidR="00F7461B" w:rsidRPr="00966C0B">
        <w:rPr>
          <w:rFonts w:ascii="Times New Roman" w:hAnsi="Times New Roman"/>
          <w:sz w:val="28"/>
          <w:szCs w:val="28"/>
        </w:rPr>
        <w:t xml:space="preserve"> </w:t>
      </w:r>
      <w:r w:rsidR="00E2331A" w:rsidRPr="00966C0B">
        <w:rPr>
          <w:rFonts w:ascii="Times New Roman" w:hAnsi="Times New Roman"/>
          <w:sz w:val="28"/>
          <w:szCs w:val="28"/>
        </w:rPr>
        <w:t xml:space="preserve">В дальнейшем, в рамках развития системы </w:t>
      </w:r>
      <w:proofErr w:type="spellStart"/>
      <w:r w:rsidR="00E2331A" w:rsidRPr="00966C0B">
        <w:rPr>
          <w:rFonts w:ascii="Times New Roman" w:hAnsi="Times New Roman"/>
          <w:sz w:val="28"/>
          <w:szCs w:val="28"/>
        </w:rPr>
        <w:t>АСУОП</w:t>
      </w:r>
      <w:proofErr w:type="spellEnd"/>
      <w:r w:rsidR="00E2331A" w:rsidRPr="00966C0B">
        <w:rPr>
          <w:rFonts w:ascii="Times New Roman" w:hAnsi="Times New Roman"/>
          <w:sz w:val="28"/>
          <w:szCs w:val="28"/>
        </w:rPr>
        <w:t xml:space="preserve"> процесс внедрения</w:t>
      </w:r>
      <w:r w:rsidR="00F7461B" w:rsidRPr="00966C0B">
        <w:rPr>
          <w:rFonts w:ascii="Times New Roman" w:hAnsi="Times New Roman"/>
          <w:sz w:val="28"/>
          <w:szCs w:val="28"/>
        </w:rPr>
        <w:t xml:space="preserve"> новых форм оплаты за проезд в </w:t>
      </w:r>
      <w:r w:rsidR="00E2331A" w:rsidRPr="00966C0B">
        <w:rPr>
          <w:rFonts w:ascii="Times New Roman" w:hAnsi="Times New Roman"/>
          <w:sz w:val="28"/>
          <w:szCs w:val="28"/>
        </w:rPr>
        <w:t>общественном</w:t>
      </w:r>
      <w:r w:rsidR="00F7461B" w:rsidRPr="00966C0B">
        <w:rPr>
          <w:rFonts w:ascii="Times New Roman" w:hAnsi="Times New Roman"/>
          <w:sz w:val="28"/>
          <w:szCs w:val="28"/>
        </w:rPr>
        <w:t xml:space="preserve"> </w:t>
      </w:r>
      <w:r w:rsidR="00E2331A" w:rsidRPr="00966C0B">
        <w:rPr>
          <w:rFonts w:ascii="Times New Roman" w:hAnsi="Times New Roman"/>
          <w:sz w:val="28"/>
          <w:szCs w:val="28"/>
        </w:rPr>
        <w:t xml:space="preserve">транспорте города Алматы будет осуществляться с учетом интеграции с уже существующей системой электронного </w:t>
      </w:r>
      <w:proofErr w:type="spellStart"/>
      <w:r w:rsidR="00E2331A" w:rsidRPr="00966C0B">
        <w:rPr>
          <w:rFonts w:ascii="Times New Roman" w:hAnsi="Times New Roman"/>
          <w:sz w:val="28"/>
          <w:szCs w:val="28"/>
        </w:rPr>
        <w:t>билетирования</w:t>
      </w:r>
      <w:proofErr w:type="spellEnd"/>
      <w:r w:rsidR="00E2331A" w:rsidRPr="00966C0B">
        <w:rPr>
          <w:rFonts w:ascii="Times New Roman" w:hAnsi="Times New Roman"/>
          <w:sz w:val="28"/>
          <w:szCs w:val="28"/>
        </w:rPr>
        <w:t xml:space="preserve">. </w:t>
      </w:r>
    </w:p>
    <w:p w:rsidR="00CA246E" w:rsidRPr="00966C0B" w:rsidRDefault="00E2331A" w:rsidP="00CA246E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Касательно разработки Дорожной карты тарифа на регулярные перевозки пассажиров общественного транспорта города Алматы на 2017-2020гг с целью улучшения качества предоставляемых услуг и обеспечения прозрачности проводимой </w:t>
      </w:r>
      <w:proofErr w:type="spellStart"/>
      <w:r w:rsidRPr="00966C0B">
        <w:rPr>
          <w:rFonts w:ascii="Times New Roman" w:hAnsi="Times New Roman"/>
          <w:b/>
          <w:color w:val="000000" w:themeColor="text1"/>
          <w:sz w:val="28"/>
          <w:szCs w:val="28"/>
        </w:rPr>
        <w:t>акиматом</w:t>
      </w:r>
      <w:proofErr w:type="spellEnd"/>
      <w:r w:rsidRPr="00966C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политики поясняем:</w:t>
      </w:r>
    </w:p>
    <w:p w:rsidR="00BD3D15" w:rsidRPr="00966C0B" w:rsidRDefault="00CA246E" w:rsidP="00CA246E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Разработка </w:t>
      </w:r>
      <w:r w:rsidR="00803467" w:rsidRPr="00966C0B">
        <w:rPr>
          <w:rFonts w:ascii="Times New Roman" w:hAnsi="Times New Roman"/>
          <w:color w:val="000000" w:themeColor="text1"/>
          <w:sz w:val="28"/>
          <w:szCs w:val="28"/>
        </w:rPr>
        <w:t>Дорожн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ой </w:t>
      </w:r>
      <w:r w:rsidR="00803467" w:rsidRPr="00966C0B">
        <w:rPr>
          <w:rFonts w:ascii="Times New Roman" w:hAnsi="Times New Roman"/>
          <w:color w:val="000000" w:themeColor="text1"/>
          <w:sz w:val="28"/>
          <w:szCs w:val="28"/>
        </w:rPr>
        <w:t>карт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ы </w:t>
      </w:r>
      <w:r w:rsidR="00BD3D15"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на регулярные перевозки пассажиров общественного транспорта города Алма</w:t>
      </w:r>
      <w:r w:rsidR="00803467"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ты будет 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осуществляться после 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обеспечения прозрачности </w:t>
      </w:r>
      <w:proofErr w:type="gramStart"/>
      <w:r w:rsidRPr="00966C0B">
        <w:rPr>
          <w:rFonts w:ascii="Times New Roman" w:hAnsi="Times New Roman"/>
          <w:color w:val="000000" w:themeColor="text1"/>
          <w:sz w:val="28"/>
          <w:szCs w:val="28"/>
        </w:rPr>
        <w:t>рынка</w:t>
      </w:r>
      <w:proofErr w:type="gramEnd"/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3467" w:rsidRPr="00966C0B">
        <w:rPr>
          <w:rFonts w:ascii="Times New Roman" w:hAnsi="Times New Roman"/>
          <w:color w:val="000000" w:themeColor="text1"/>
          <w:sz w:val="28"/>
          <w:szCs w:val="28"/>
        </w:rPr>
        <w:t>и внедряться с учетом введения дифференцируемого тарифа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. Дорожная карта будет предусматривать поэтапное развитие общественного транспорта с учетом норм действующего законодательства, требований пассажиров и компаний-перевозчиков.      </w:t>
      </w:r>
    </w:p>
    <w:p w:rsidR="00CA246E" w:rsidRPr="00966C0B" w:rsidRDefault="00B42AD4" w:rsidP="00BD3D1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 w:rsidRPr="00966C0B">
        <w:rPr>
          <w:rFonts w:ascii="Times New Roman" w:hAnsi="Times New Roman"/>
          <w:color w:val="FF0000"/>
          <w:sz w:val="28"/>
          <w:szCs w:val="28"/>
        </w:rPr>
        <w:tab/>
      </w:r>
      <w:r w:rsidRPr="00966C0B">
        <w:rPr>
          <w:rFonts w:ascii="Times New Roman" w:hAnsi="Times New Roman"/>
          <w:color w:val="FF0000"/>
          <w:sz w:val="28"/>
          <w:szCs w:val="28"/>
        </w:rPr>
        <w:tab/>
      </w:r>
    </w:p>
    <w:p w:rsidR="00CA246E" w:rsidRPr="00966C0B" w:rsidRDefault="00CA246E" w:rsidP="00CA246E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FF0000"/>
          <w:sz w:val="28"/>
          <w:szCs w:val="28"/>
        </w:rPr>
        <w:t xml:space="preserve">             </w:t>
      </w:r>
      <w:r w:rsidR="00B42AD4" w:rsidRPr="00966C0B">
        <w:rPr>
          <w:rFonts w:ascii="Times New Roman" w:hAnsi="Times New Roman"/>
          <w:color w:val="000000" w:themeColor="text1"/>
          <w:sz w:val="28"/>
          <w:szCs w:val="28"/>
        </w:rPr>
        <w:t>В части предоставления информации в обоснование введения дифференцированного тарифа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A246E" w:rsidRPr="00966C0B" w:rsidRDefault="00CA246E" w:rsidP="00393575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  <w:u w:val="single"/>
        </w:rPr>
        <w:t>Общая статистика по общественному транспорту города</w:t>
      </w:r>
    </w:p>
    <w:p w:rsidR="00CA246E" w:rsidRPr="00966C0B" w:rsidRDefault="00CA246E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пассажиров </w:t>
      </w:r>
      <w:r w:rsidR="00764040"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(транзакций) 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ежедневно </w:t>
      </w:r>
      <w:r w:rsidR="00764040" w:rsidRPr="00966C0B">
        <w:rPr>
          <w:rFonts w:ascii="Times New Roman" w:hAnsi="Times New Roman"/>
          <w:color w:val="000000" w:themeColor="text1"/>
          <w:sz w:val="28"/>
          <w:szCs w:val="28"/>
        </w:rPr>
        <w:t>– 478575 транзакций;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64040" w:rsidRPr="00966C0B" w:rsidRDefault="00764040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Количество пассажиров (транзакций) ежегодно – 174680062 транзакций;</w:t>
      </w:r>
    </w:p>
    <w:p w:rsidR="00393575" w:rsidRPr="00966C0B" w:rsidRDefault="00764040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Количество пассажиров (транзакций) на троллейбусе ежедневно – 59722 транзакций;</w:t>
      </w:r>
    </w:p>
    <w:p w:rsidR="00764040" w:rsidRPr="00966C0B" w:rsidRDefault="00764040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709"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Количество пассажиров (транзакций) на троллейбусе ежегодно – 21798378 транзакций;</w:t>
      </w:r>
    </w:p>
    <w:p w:rsidR="00764040" w:rsidRPr="00966C0B" w:rsidRDefault="00764040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Количество пассажиров (транзакций) на автобусе ежедневно – 406438 транзакций;</w:t>
      </w:r>
    </w:p>
    <w:p w:rsidR="00764040" w:rsidRPr="00966C0B" w:rsidRDefault="00764040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Количество пассажиров (транзакций) на автобусе ежегодно – 148350010 транзакций;</w:t>
      </w:r>
    </w:p>
    <w:p w:rsidR="00764040" w:rsidRPr="00966C0B" w:rsidRDefault="00764040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Количество пассажиров (транзакций) в метрополитене ежедневно – 12416 транзакций;</w:t>
      </w:r>
    </w:p>
    <w:p w:rsidR="00764040" w:rsidRPr="00966C0B" w:rsidRDefault="00764040" w:rsidP="003935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851" w:hanging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Количество пассажиров (транзакций) в метрополитене ежегодно – </w:t>
      </w:r>
      <w:r w:rsidR="00393575" w:rsidRPr="00966C0B">
        <w:rPr>
          <w:rFonts w:ascii="Times New Roman" w:hAnsi="Times New Roman"/>
          <w:color w:val="000000" w:themeColor="text1"/>
          <w:sz w:val="28"/>
          <w:szCs w:val="28"/>
        </w:rPr>
        <w:t>4531674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транзакций;</w:t>
      </w:r>
    </w:p>
    <w:p w:rsidR="00764040" w:rsidRPr="00966C0B" w:rsidRDefault="00764040" w:rsidP="00393575">
      <w:pPr>
        <w:pStyle w:val="a3"/>
        <w:ind w:hanging="851"/>
        <w:rPr>
          <w:rFonts w:ascii="Times New Roman" w:hAnsi="Times New Roman"/>
          <w:color w:val="000000" w:themeColor="text1"/>
          <w:sz w:val="28"/>
          <w:szCs w:val="28"/>
        </w:rPr>
      </w:pPr>
    </w:p>
    <w:p w:rsidR="00764040" w:rsidRPr="00966C0B" w:rsidRDefault="00393575" w:rsidP="00966C0B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  <w:u w:val="single"/>
        </w:rPr>
        <w:t>Движение финансовых потоков от общественного транспорта и дальнейшее их распределение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93575" w:rsidRPr="00966C0B" w:rsidRDefault="00393575" w:rsidP="00966C0B">
      <w:pPr>
        <w:pStyle w:val="a3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Денежные средства от произведенных транзакций поступают к Оператору системы </w:t>
      </w:r>
      <w:proofErr w:type="spellStart"/>
      <w:r w:rsidRPr="00966C0B">
        <w:rPr>
          <w:rFonts w:ascii="Times New Roman" w:hAnsi="Times New Roman"/>
          <w:color w:val="000000" w:themeColor="text1"/>
          <w:sz w:val="28"/>
          <w:szCs w:val="28"/>
        </w:rPr>
        <w:t>АСУОП</w:t>
      </w:r>
      <w:proofErr w:type="spellEnd"/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и на следующий день перечисляются компаниям - перевозчикам. </w:t>
      </w:r>
    </w:p>
    <w:p w:rsidR="00764040" w:rsidRPr="00966C0B" w:rsidRDefault="00393575" w:rsidP="00966C0B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Расчет экономической себестоимости проезда: </w:t>
      </w:r>
    </w:p>
    <w:p w:rsidR="003C0586" w:rsidRPr="00966C0B" w:rsidRDefault="00FB042D" w:rsidP="00DF4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66C0B">
        <w:rPr>
          <w:rFonts w:ascii="Times New Roman" w:hAnsi="Times New Roman"/>
          <w:sz w:val="28"/>
          <w:szCs w:val="28"/>
          <w:lang w:val="kk-KZ"/>
        </w:rPr>
        <w:t>З</w:t>
      </w:r>
      <w:proofErr w:type="spellStart"/>
      <w:r w:rsidRPr="00966C0B">
        <w:rPr>
          <w:rFonts w:ascii="Times New Roman" w:hAnsi="Times New Roman"/>
          <w:sz w:val="28"/>
          <w:szCs w:val="28"/>
        </w:rPr>
        <w:t>аработная</w:t>
      </w:r>
      <w:proofErr w:type="spellEnd"/>
      <w:r w:rsidRPr="00966C0B">
        <w:rPr>
          <w:rFonts w:ascii="Times New Roman" w:hAnsi="Times New Roman"/>
          <w:sz w:val="28"/>
          <w:szCs w:val="28"/>
        </w:rPr>
        <w:t xml:space="preserve"> плата </w:t>
      </w:r>
      <w:proofErr w:type="spellStart"/>
      <w:r w:rsidRPr="00966C0B">
        <w:rPr>
          <w:rFonts w:ascii="Times New Roman" w:hAnsi="Times New Roman"/>
          <w:sz w:val="28"/>
          <w:szCs w:val="28"/>
        </w:rPr>
        <w:t>водител</w:t>
      </w:r>
      <w:proofErr w:type="spellEnd"/>
      <w:r w:rsidRPr="00966C0B">
        <w:rPr>
          <w:rFonts w:ascii="Times New Roman" w:hAnsi="Times New Roman"/>
          <w:sz w:val="28"/>
          <w:szCs w:val="28"/>
          <w:lang w:val="kk-KZ"/>
        </w:rPr>
        <w:t>ей</w:t>
      </w:r>
      <w:r w:rsidR="003C0586" w:rsidRPr="00966C0B">
        <w:rPr>
          <w:rFonts w:ascii="Times New Roman" w:hAnsi="Times New Roman"/>
          <w:sz w:val="28"/>
          <w:szCs w:val="28"/>
        </w:rPr>
        <w:t xml:space="preserve"> </w:t>
      </w:r>
      <w:r w:rsidR="003C0586" w:rsidRPr="00966C0B">
        <w:rPr>
          <w:rFonts w:ascii="Times New Roman" w:hAnsi="Times New Roman"/>
          <w:b/>
          <w:sz w:val="28"/>
          <w:szCs w:val="28"/>
        </w:rPr>
        <w:t>+</w:t>
      </w:r>
      <w:r w:rsidR="003C0586" w:rsidRPr="00966C0B">
        <w:rPr>
          <w:rFonts w:ascii="Times New Roman" w:hAnsi="Times New Roman"/>
          <w:sz w:val="28"/>
          <w:szCs w:val="28"/>
        </w:rPr>
        <w:t xml:space="preserve"> среднее количество па</w:t>
      </w:r>
      <w:r w:rsidRPr="00966C0B">
        <w:rPr>
          <w:rFonts w:ascii="Times New Roman" w:hAnsi="Times New Roman"/>
          <w:sz w:val="28"/>
          <w:szCs w:val="28"/>
        </w:rPr>
        <w:t>ссажиров одного маршрута в день</w:t>
      </w:r>
      <w:r w:rsidR="003C0586" w:rsidRPr="00966C0B">
        <w:rPr>
          <w:rFonts w:ascii="Times New Roman" w:hAnsi="Times New Roman"/>
          <w:sz w:val="28"/>
          <w:szCs w:val="28"/>
        </w:rPr>
        <w:t xml:space="preserve"> </w:t>
      </w:r>
      <w:r w:rsidR="003C0586" w:rsidRPr="00966C0B">
        <w:rPr>
          <w:rFonts w:ascii="Times New Roman" w:hAnsi="Times New Roman"/>
          <w:b/>
          <w:sz w:val="28"/>
          <w:szCs w:val="28"/>
        </w:rPr>
        <w:t xml:space="preserve">+ </w:t>
      </w:r>
      <w:r w:rsidR="003C0586" w:rsidRPr="00966C0B">
        <w:rPr>
          <w:rFonts w:ascii="Times New Roman" w:hAnsi="Times New Roman"/>
          <w:sz w:val="28"/>
          <w:szCs w:val="28"/>
        </w:rPr>
        <w:t>сред</w:t>
      </w:r>
      <w:r w:rsidRPr="00966C0B">
        <w:rPr>
          <w:rFonts w:ascii="Times New Roman" w:hAnsi="Times New Roman"/>
          <w:sz w:val="28"/>
          <w:szCs w:val="28"/>
        </w:rPr>
        <w:t xml:space="preserve">няя сумма на накладные расходы </w:t>
      </w:r>
      <w:r w:rsidRPr="00966C0B">
        <w:rPr>
          <w:rFonts w:ascii="Times New Roman" w:hAnsi="Times New Roman"/>
          <w:sz w:val="28"/>
          <w:szCs w:val="28"/>
          <w:lang w:val="kk-KZ"/>
        </w:rPr>
        <w:t>(</w:t>
      </w:r>
      <w:r w:rsidR="003C0586" w:rsidRPr="00966C0B">
        <w:rPr>
          <w:rFonts w:ascii="Times New Roman" w:hAnsi="Times New Roman"/>
          <w:sz w:val="28"/>
          <w:szCs w:val="28"/>
        </w:rPr>
        <w:t xml:space="preserve">запасные части, техобслуживание) = </w:t>
      </w:r>
      <w:r w:rsidR="003C0586" w:rsidRPr="00966C0B">
        <w:rPr>
          <w:rFonts w:ascii="Times New Roman" w:hAnsi="Times New Roman"/>
          <w:b/>
          <w:sz w:val="28"/>
          <w:szCs w:val="28"/>
        </w:rPr>
        <w:t>150 тенге за проезд</w:t>
      </w:r>
      <w:r w:rsidR="003C0586" w:rsidRPr="00966C0B">
        <w:rPr>
          <w:rFonts w:ascii="Times New Roman" w:hAnsi="Times New Roman"/>
          <w:sz w:val="28"/>
          <w:szCs w:val="28"/>
        </w:rPr>
        <w:t xml:space="preserve"> (средняя сумма окупаемости затрат).</w:t>
      </w:r>
    </w:p>
    <w:p w:rsidR="003C0586" w:rsidRPr="00966C0B" w:rsidRDefault="003C0586" w:rsidP="00DF4B76">
      <w:pPr>
        <w:pStyle w:val="a3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i/>
          <w:color w:val="000000" w:themeColor="text1"/>
          <w:sz w:val="28"/>
          <w:szCs w:val="28"/>
        </w:rPr>
        <w:t>Копия протокола тарифной комиссии прилагается.</w:t>
      </w:r>
    </w:p>
    <w:p w:rsidR="00393575" w:rsidRPr="00966C0B" w:rsidRDefault="00393575" w:rsidP="00DF4B76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  <w:u w:val="single"/>
        </w:rPr>
        <w:t>Результаты использования карты «</w:t>
      </w:r>
      <w:proofErr w:type="gramStart"/>
      <w:r w:rsidRPr="00966C0B">
        <w:rPr>
          <w:rFonts w:ascii="Times New Roman" w:hAnsi="Times New Roman"/>
          <w:color w:val="000000" w:themeColor="text1"/>
          <w:sz w:val="28"/>
          <w:szCs w:val="28"/>
          <w:u w:val="single"/>
        </w:rPr>
        <w:t>О</w:t>
      </w:r>
      <w:proofErr w:type="gramEnd"/>
      <w:r w:rsidRPr="00966C0B">
        <w:rPr>
          <w:rFonts w:ascii="Times New Roman" w:hAnsi="Times New Roman"/>
          <w:color w:val="000000" w:themeColor="text1"/>
          <w:sz w:val="28"/>
          <w:szCs w:val="28"/>
          <w:u w:val="single"/>
          <w:lang w:val="kk-KZ"/>
        </w:rPr>
        <w:t>ңай</w:t>
      </w:r>
      <w:r w:rsidRPr="00966C0B">
        <w:rPr>
          <w:rFonts w:ascii="Times New Roman" w:hAnsi="Times New Roman"/>
          <w:color w:val="000000" w:themeColor="text1"/>
          <w:sz w:val="28"/>
          <w:szCs w:val="28"/>
          <w:u w:val="single"/>
        </w:rPr>
        <w:t>» -</w:t>
      </w:r>
      <w:r w:rsidRPr="00966C0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 </w:t>
      </w:r>
      <w:proofErr w:type="gramStart"/>
      <w:r w:rsidRPr="00966C0B">
        <w:rPr>
          <w:rFonts w:ascii="Times New Roman" w:hAnsi="Times New Roman"/>
          <w:color w:val="000000" w:themeColor="text1"/>
          <w:sz w:val="28"/>
          <w:szCs w:val="28"/>
        </w:rPr>
        <w:t>доля</w:t>
      </w:r>
      <w:proofErr w:type="gramEnd"/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от общего числа</w:t>
      </w:r>
      <w:r w:rsidR="00F036AB"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пассажиров</w:t>
      </w: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6AB" w:rsidRPr="00966C0B">
        <w:rPr>
          <w:rFonts w:ascii="Times New Roman" w:hAnsi="Times New Roman"/>
          <w:color w:val="000000" w:themeColor="text1"/>
          <w:sz w:val="28"/>
          <w:szCs w:val="28"/>
        </w:rPr>
        <w:t>– 70%.</w:t>
      </w:r>
    </w:p>
    <w:p w:rsidR="003C0586" w:rsidRPr="00966C0B" w:rsidRDefault="00F036AB" w:rsidP="00DF4B76">
      <w:pPr>
        <w:pStyle w:val="a3"/>
        <w:numPr>
          <w:ilvl w:val="0"/>
          <w:numId w:val="8"/>
        </w:numPr>
        <w:ind w:hanging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Прогноз социально-экономического эффекта от введения</w:t>
      </w:r>
      <w:r w:rsidR="003C0586"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дифференцированного тарифа с изменяемыми индикаторами:</w:t>
      </w:r>
    </w:p>
    <w:p w:rsidR="003C0586" w:rsidRPr="00966C0B" w:rsidRDefault="003C0586" w:rsidP="00DF4B7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>Среднемесячное количество транзакций – 15 000 000 транзакций;</w:t>
      </w:r>
    </w:p>
    <w:p w:rsidR="003C0586" w:rsidRPr="00966C0B" w:rsidRDefault="003C0586" w:rsidP="00DF4B76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Прогнозируемое среднемесячное количество транзакций (после внедрения </w:t>
      </w:r>
      <w:proofErr w:type="spellStart"/>
      <w:r w:rsidRPr="00966C0B">
        <w:rPr>
          <w:rFonts w:ascii="Times New Roman" w:hAnsi="Times New Roman"/>
          <w:color w:val="000000" w:themeColor="text1"/>
          <w:sz w:val="28"/>
          <w:szCs w:val="28"/>
        </w:rPr>
        <w:t>дифтарифа</w:t>
      </w:r>
      <w:proofErr w:type="spellEnd"/>
      <w:r w:rsidRPr="00966C0B">
        <w:rPr>
          <w:rFonts w:ascii="Times New Roman" w:hAnsi="Times New Roman"/>
          <w:color w:val="000000" w:themeColor="text1"/>
          <w:sz w:val="28"/>
          <w:szCs w:val="28"/>
        </w:rPr>
        <w:t>)-  21 000 000 транзакций.</w:t>
      </w:r>
    </w:p>
    <w:p w:rsidR="00EB40BE" w:rsidRPr="00966C0B" w:rsidRDefault="00F036AB" w:rsidP="00DF4B7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66C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sectPr w:rsidR="00EB40BE" w:rsidRPr="00966C0B" w:rsidSect="00A24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9E" w:rsidRDefault="0075219E" w:rsidP="00B42AD4">
      <w:pPr>
        <w:spacing w:after="0" w:line="240" w:lineRule="auto"/>
      </w:pPr>
      <w:r>
        <w:separator/>
      </w:r>
    </w:p>
  </w:endnote>
  <w:endnote w:type="continuationSeparator" w:id="0">
    <w:p w:rsidR="0075219E" w:rsidRDefault="0075219E" w:rsidP="00B4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9E" w:rsidRDefault="0075219E" w:rsidP="00B42AD4">
      <w:pPr>
        <w:spacing w:after="0" w:line="240" w:lineRule="auto"/>
      </w:pPr>
      <w:r>
        <w:separator/>
      </w:r>
    </w:p>
  </w:footnote>
  <w:footnote w:type="continuationSeparator" w:id="0">
    <w:p w:rsidR="0075219E" w:rsidRDefault="0075219E" w:rsidP="00B42A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6E9B"/>
    <w:multiLevelType w:val="hybridMultilevel"/>
    <w:tmpl w:val="C01ED424"/>
    <w:lvl w:ilvl="0" w:tplc="031CB4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D555A0"/>
    <w:multiLevelType w:val="hybridMultilevel"/>
    <w:tmpl w:val="EB46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50493"/>
    <w:multiLevelType w:val="hybridMultilevel"/>
    <w:tmpl w:val="F06627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C13021"/>
    <w:multiLevelType w:val="hybridMultilevel"/>
    <w:tmpl w:val="B0B4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3BD6"/>
    <w:multiLevelType w:val="hybridMultilevel"/>
    <w:tmpl w:val="3FFC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93035"/>
    <w:multiLevelType w:val="hybridMultilevel"/>
    <w:tmpl w:val="42ECD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C0F83"/>
    <w:multiLevelType w:val="hybridMultilevel"/>
    <w:tmpl w:val="01EE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E30D6"/>
    <w:multiLevelType w:val="hybridMultilevel"/>
    <w:tmpl w:val="DD6AC9D8"/>
    <w:lvl w:ilvl="0" w:tplc="365026D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B83"/>
    <w:rsid w:val="001A7C7B"/>
    <w:rsid w:val="002202D4"/>
    <w:rsid w:val="002D241E"/>
    <w:rsid w:val="00355A78"/>
    <w:rsid w:val="003635DB"/>
    <w:rsid w:val="00393575"/>
    <w:rsid w:val="003C0586"/>
    <w:rsid w:val="004063E2"/>
    <w:rsid w:val="00476DCA"/>
    <w:rsid w:val="00491E67"/>
    <w:rsid w:val="0053268A"/>
    <w:rsid w:val="005A069A"/>
    <w:rsid w:val="006E0E38"/>
    <w:rsid w:val="00712A41"/>
    <w:rsid w:val="0075219E"/>
    <w:rsid w:val="00764040"/>
    <w:rsid w:val="00770253"/>
    <w:rsid w:val="007D2947"/>
    <w:rsid w:val="007D2AFB"/>
    <w:rsid w:val="00803467"/>
    <w:rsid w:val="00837874"/>
    <w:rsid w:val="00855797"/>
    <w:rsid w:val="008D49E3"/>
    <w:rsid w:val="008E1F1F"/>
    <w:rsid w:val="00966C0B"/>
    <w:rsid w:val="009752A6"/>
    <w:rsid w:val="009876D6"/>
    <w:rsid w:val="009C2AD7"/>
    <w:rsid w:val="009C7893"/>
    <w:rsid w:val="009F097C"/>
    <w:rsid w:val="00A24DCA"/>
    <w:rsid w:val="00AB1B83"/>
    <w:rsid w:val="00B42AD4"/>
    <w:rsid w:val="00B81CF5"/>
    <w:rsid w:val="00BD28CB"/>
    <w:rsid w:val="00BD3D15"/>
    <w:rsid w:val="00BD4063"/>
    <w:rsid w:val="00BF701E"/>
    <w:rsid w:val="00C72205"/>
    <w:rsid w:val="00CA246E"/>
    <w:rsid w:val="00D0375A"/>
    <w:rsid w:val="00DF4B76"/>
    <w:rsid w:val="00E22C1E"/>
    <w:rsid w:val="00E2331A"/>
    <w:rsid w:val="00E448E6"/>
    <w:rsid w:val="00EB40BE"/>
    <w:rsid w:val="00EC5D22"/>
    <w:rsid w:val="00F036AB"/>
    <w:rsid w:val="00F13F35"/>
    <w:rsid w:val="00F1681B"/>
    <w:rsid w:val="00F33478"/>
    <w:rsid w:val="00F45DC8"/>
    <w:rsid w:val="00F7461B"/>
    <w:rsid w:val="00FB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47"/>
    <w:pPr>
      <w:ind w:left="720"/>
      <w:contextualSpacing/>
    </w:pPr>
  </w:style>
  <w:style w:type="table" w:styleId="a4">
    <w:name w:val="Table Grid"/>
    <w:basedOn w:val="a1"/>
    <w:uiPriority w:val="39"/>
    <w:locked/>
    <w:rsid w:val="00EC5D2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4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2AD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B4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2AD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 о смене Генерального директора</vt:lpstr>
    </vt:vector>
  </TitlesOfParts>
  <Company>rsb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 о смене Генерального директора</dc:title>
  <dc:subject/>
  <dc:creator>Шнейдер Александр</dc:creator>
  <cp:keywords/>
  <dc:description/>
  <cp:lastModifiedBy>User</cp:lastModifiedBy>
  <cp:revision>7</cp:revision>
  <dcterms:created xsi:type="dcterms:W3CDTF">2017-07-17T06:09:00Z</dcterms:created>
  <dcterms:modified xsi:type="dcterms:W3CDTF">2017-07-17T06:49:00Z</dcterms:modified>
</cp:coreProperties>
</file>